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4" w:type="dxa"/>
        <w:jc w:val="center"/>
        <w:tblLook w:val="01E0" w:firstRow="1" w:lastRow="1" w:firstColumn="1" w:lastColumn="1" w:noHBand="0" w:noVBand="0"/>
      </w:tblPr>
      <w:tblGrid>
        <w:gridCol w:w="1583"/>
        <w:gridCol w:w="3879"/>
        <w:gridCol w:w="877"/>
        <w:gridCol w:w="3495"/>
      </w:tblGrid>
      <w:tr w:rsidR="00290BC1" w:rsidRPr="00290BC1" w14:paraId="497FBC77" w14:textId="77777777" w:rsidTr="00FA20DB">
        <w:trPr>
          <w:trHeight w:val="1067"/>
          <w:jc w:val="center"/>
        </w:trPr>
        <w:tc>
          <w:tcPr>
            <w:tcW w:w="5462" w:type="dxa"/>
            <w:gridSpan w:val="2"/>
          </w:tcPr>
          <w:p w14:paraId="111041F0" w14:textId="77777777" w:rsidR="00290BC1" w:rsidRPr="00290BC1" w:rsidRDefault="00290BC1" w:rsidP="00A3149B">
            <w:pPr>
              <w:pStyle w:val="Heading1"/>
              <w:rPr>
                <w:rFonts w:eastAsia="Times New Roman"/>
                <w:lang w:eastAsia="el-GR"/>
              </w:rPr>
            </w:pPr>
          </w:p>
        </w:tc>
        <w:tc>
          <w:tcPr>
            <w:tcW w:w="877" w:type="dxa"/>
          </w:tcPr>
          <w:p w14:paraId="37BE4B8F" w14:textId="77777777" w:rsidR="00290BC1" w:rsidRPr="00290BC1" w:rsidRDefault="00290BC1" w:rsidP="00290BC1">
            <w:pPr>
              <w:tabs>
                <w:tab w:val="left" w:pos="5103"/>
                <w:tab w:val="left" w:pos="5245"/>
              </w:tabs>
              <w:spacing w:after="0" w:line="240" w:lineRule="auto"/>
              <w:ind w:right="395"/>
              <w:jc w:val="center"/>
              <w:rPr>
                <w:rFonts w:ascii="Arial Narrow" w:eastAsia="Times New Roman" w:hAnsi="Arial Narrow" w:cs="Arial"/>
                <w:b/>
                <w:sz w:val="24"/>
                <w:szCs w:val="24"/>
                <w:lang w:eastAsia="el-GR"/>
              </w:rPr>
            </w:pPr>
          </w:p>
        </w:tc>
        <w:tc>
          <w:tcPr>
            <w:tcW w:w="3495" w:type="dxa"/>
          </w:tcPr>
          <w:p w14:paraId="35A872D5" w14:textId="77777777" w:rsidR="00CA0B42" w:rsidRDefault="00CA0B42" w:rsidP="00290BC1">
            <w:pPr>
              <w:tabs>
                <w:tab w:val="left" w:pos="5103"/>
                <w:tab w:val="left" w:pos="5245"/>
              </w:tabs>
              <w:spacing w:after="0" w:line="240" w:lineRule="auto"/>
              <w:ind w:right="395"/>
              <w:jc w:val="center"/>
              <w:rPr>
                <w:rFonts w:ascii="Arial Narrow" w:eastAsia="Times New Roman" w:hAnsi="Arial Narrow" w:cs="Arial"/>
                <w:b/>
                <w:sz w:val="24"/>
                <w:szCs w:val="24"/>
                <w:lang w:eastAsia="el-GR"/>
              </w:rPr>
            </w:pPr>
          </w:p>
          <w:p w14:paraId="29C3375F" w14:textId="77777777" w:rsidR="00CA0B42" w:rsidRDefault="00CA0B42" w:rsidP="00290BC1">
            <w:pPr>
              <w:tabs>
                <w:tab w:val="left" w:pos="5103"/>
                <w:tab w:val="left" w:pos="5245"/>
              </w:tabs>
              <w:spacing w:after="0" w:line="240" w:lineRule="auto"/>
              <w:ind w:right="395"/>
              <w:jc w:val="center"/>
              <w:rPr>
                <w:rFonts w:ascii="Arial Narrow" w:eastAsia="Times New Roman" w:hAnsi="Arial Narrow" w:cs="Arial"/>
                <w:b/>
                <w:sz w:val="24"/>
                <w:szCs w:val="24"/>
                <w:lang w:eastAsia="el-GR"/>
              </w:rPr>
            </w:pPr>
          </w:p>
          <w:p w14:paraId="1A658FB5" w14:textId="1A4A26E7" w:rsidR="00290BC1" w:rsidRDefault="00C24CC2" w:rsidP="00290BC1">
            <w:pPr>
              <w:tabs>
                <w:tab w:val="left" w:pos="5103"/>
                <w:tab w:val="left" w:pos="5245"/>
              </w:tabs>
              <w:spacing w:after="0" w:line="240" w:lineRule="auto"/>
              <w:ind w:right="395"/>
              <w:jc w:val="center"/>
              <w:rPr>
                <w:rFonts w:ascii="Arial Narrow" w:eastAsia="Times New Roman" w:hAnsi="Arial Narrow" w:cs="Arial"/>
                <w:b/>
                <w:sz w:val="24"/>
                <w:szCs w:val="24"/>
                <w:lang w:eastAsia="el-GR"/>
              </w:rPr>
            </w:pPr>
            <w:r>
              <w:rPr>
                <w:rFonts w:ascii="Arial Narrow" w:eastAsia="Times New Roman" w:hAnsi="Arial Narrow" w:cs="Arial"/>
                <w:b/>
                <w:sz w:val="24"/>
                <w:szCs w:val="24"/>
                <w:lang w:eastAsia="el-GR"/>
              </w:rPr>
              <w:t xml:space="preserve">Άγιος Νικόλαος </w:t>
            </w:r>
            <w:r w:rsidR="00196E3C">
              <w:rPr>
                <w:rFonts w:ascii="Arial Narrow" w:eastAsia="Times New Roman" w:hAnsi="Arial Narrow" w:cs="Arial"/>
                <w:b/>
                <w:sz w:val="24"/>
                <w:szCs w:val="24"/>
                <w:lang w:val="en-US" w:eastAsia="el-GR"/>
              </w:rPr>
              <w:t>1</w:t>
            </w:r>
            <w:r>
              <w:rPr>
                <w:rFonts w:ascii="Arial Narrow" w:eastAsia="Times New Roman" w:hAnsi="Arial Narrow" w:cs="Arial"/>
                <w:b/>
                <w:sz w:val="24"/>
                <w:szCs w:val="24"/>
                <w:lang w:eastAsia="el-GR"/>
              </w:rPr>
              <w:t>/</w:t>
            </w:r>
            <w:r w:rsidR="00196E3C">
              <w:rPr>
                <w:rFonts w:ascii="Arial Narrow" w:eastAsia="Times New Roman" w:hAnsi="Arial Narrow" w:cs="Arial"/>
                <w:b/>
                <w:sz w:val="24"/>
                <w:szCs w:val="24"/>
                <w:lang w:val="en-US" w:eastAsia="el-GR"/>
              </w:rPr>
              <w:t>7</w:t>
            </w:r>
            <w:r>
              <w:rPr>
                <w:rFonts w:ascii="Arial Narrow" w:eastAsia="Times New Roman" w:hAnsi="Arial Narrow" w:cs="Arial"/>
                <w:b/>
                <w:sz w:val="24"/>
                <w:szCs w:val="24"/>
                <w:lang w:eastAsia="el-GR"/>
              </w:rPr>
              <w:t>/2020</w:t>
            </w:r>
          </w:p>
          <w:p w14:paraId="4546D5AA" w14:textId="77777777" w:rsidR="00C24CC2" w:rsidRPr="00945E77" w:rsidRDefault="00082378" w:rsidP="00082378">
            <w:pPr>
              <w:tabs>
                <w:tab w:val="left" w:pos="391"/>
                <w:tab w:val="center" w:pos="1442"/>
                <w:tab w:val="left" w:pos="5103"/>
                <w:tab w:val="left" w:pos="5245"/>
              </w:tabs>
              <w:spacing w:after="0" w:line="240" w:lineRule="auto"/>
              <w:ind w:right="395"/>
              <w:rPr>
                <w:rFonts w:ascii="Arial Narrow" w:eastAsia="Times New Roman" w:hAnsi="Arial Narrow" w:cs="Arial"/>
                <w:b/>
                <w:sz w:val="24"/>
                <w:szCs w:val="24"/>
                <w:lang w:val="en-US" w:eastAsia="el-GR"/>
              </w:rPr>
            </w:pPr>
            <w:r>
              <w:rPr>
                <w:rFonts w:ascii="Arial Narrow" w:eastAsia="Times New Roman" w:hAnsi="Arial Narrow" w:cs="Arial"/>
                <w:b/>
                <w:sz w:val="24"/>
                <w:szCs w:val="24"/>
                <w:lang w:eastAsia="el-GR"/>
              </w:rPr>
              <w:tab/>
            </w:r>
            <w:r>
              <w:rPr>
                <w:rFonts w:ascii="Arial Narrow" w:eastAsia="Times New Roman" w:hAnsi="Arial Narrow" w:cs="Arial"/>
                <w:b/>
                <w:sz w:val="24"/>
                <w:szCs w:val="24"/>
                <w:lang w:eastAsia="el-GR"/>
              </w:rPr>
              <w:tab/>
            </w:r>
            <w:r w:rsidR="00C24CC2">
              <w:rPr>
                <w:rFonts w:ascii="Arial Narrow" w:eastAsia="Times New Roman" w:hAnsi="Arial Narrow" w:cs="Arial"/>
                <w:b/>
                <w:sz w:val="24"/>
                <w:szCs w:val="24"/>
                <w:lang w:eastAsia="el-GR"/>
              </w:rPr>
              <w:t>Αρ. Πρωτ.</w:t>
            </w:r>
            <w:r w:rsidR="00945E77">
              <w:rPr>
                <w:rFonts w:ascii="Arial Narrow" w:eastAsia="Times New Roman" w:hAnsi="Arial Narrow" w:cs="Arial"/>
                <w:b/>
                <w:sz w:val="24"/>
                <w:szCs w:val="24"/>
                <w:lang w:val="en-US" w:eastAsia="el-GR"/>
              </w:rPr>
              <w:t>2442</w:t>
            </w:r>
          </w:p>
        </w:tc>
      </w:tr>
      <w:tr w:rsidR="00841350" w:rsidRPr="00841350" w14:paraId="6B2B2FE0" w14:textId="77777777" w:rsidTr="006A6F64">
        <w:trPr>
          <w:trHeight w:val="95"/>
          <w:jc w:val="center"/>
        </w:trPr>
        <w:tc>
          <w:tcPr>
            <w:tcW w:w="5462" w:type="dxa"/>
            <w:gridSpan w:val="2"/>
          </w:tcPr>
          <w:p w14:paraId="446DF5AD" w14:textId="77777777" w:rsidR="00841350" w:rsidRPr="00841350" w:rsidRDefault="00841350" w:rsidP="00841350">
            <w:pPr>
              <w:tabs>
                <w:tab w:val="left" w:pos="5103"/>
                <w:tab w:val="left" w:pos="5245"/>
              </w:tabs>
              <w:spacing w:after="0" w:line="240" w:lineRule="auto"/>
              <w:ind w:right="395"/>
              <w:jc w:val="center"/>
              <w:rPr>
                <w:rFonts w:ascii="Times New Roman" w:eastAsia="Times New Roman" w:hAnsi="Times New Roman" w:cs="Times New Roman"/>
                <w:b/>
                <w:sz w:val="24"/>
                <w:szCs w:val="24"/>
                <w:lang w:eastAsia="el-GR"/>
              </w:rPr>
            </w:pPr>
          </w:p>
        </w:tc>
        <w:tc>
          <w:tcPr>
            <w:tcW w:w="4372" w:type="dxa"/>
            <w:gridSpan w:val="2"/>
          </w:tcPr>
          <w:p w14:paraId="4976BC86" w14:textId="77777777" w:rsidR="00841350" w:rsidRPr="00C24CC2" w:rsidRDefault="00841350" w:rsidP="00841350">
            <w:pPr>
              <w:tabs>
                <w:tab w:val="left" w:pos="5103"/>
                <w:tab w:val="left" w:pos="5245"/>
              </w:tabs>
              <w:spacing w:after="0" w:line="240" w:lineRule="auto"/>
              <w:ind w:right="395"/>
              <w:jc w:val="right"/>
              <w:rPr>
                <w:rFonts w:ascii="Times New Roman" w:eastAsia="Times New Roman" w:hAnsi="Times New Roman" w:cs="Times New Roman"/>
                <w:b/>
                <w:sz w:val="24"/>
                <w:szCs w:val="24"/>
                <w:lang w:eastAsia="el-GR"/>
              </w:rPr>
            </w:pPr>
          </w:p>
        </w:tc>
      </w:tr>
      <w:tr w:rsidR="00841350" w:rsidRPr="00841350" w14:paraId="5707CB7B" w14:textId="77777777" w:rsidTr="00C02247">
        <w:trPr>
          <w:trHeight w:val="269"/>
          <w:jc w:val="center"/>
        </w:trPr>
        <w:tc>
          <w:tcPr>
            <w:tcW w:w="5462" w:type="dxa"/>
            <w:gridSpan w:val="2"/>
          </w:tcPr>
          <w:p w14:paraId="72D8A45A" w14:textId="77777777" w:rsidR="00841350" w:rsidRPr="00841350" w:rsidRDefault="00841350" w:rsidP="00841350">
            <w:pPr>
              <w:tabs>
                <w:tab w:val="left" w:pos="5103"/>
                <w:tab w:val="left" w:pos="5245"/>
              </w:tabs>
              <w:spacing w:after="0" w:line="240" w:lineRule="auto"/>
              <w:ind w:right="395"/>
              <w:jc w:val="center"/>
              <w:rPr>
                <w:rFonts w:ascii="Times New Roman" w:eastAsia="Times New Roman" w:hAnsi="Times New Roman" w:cs="Times New Roman"/>
                <w:b/>
                <w:sz w:val="24"/>
                <w:szCs w:val="24"/>
                <w:lang w:eastAsia="el-GR"/>
              </w:rPr>
            </w:pPr>
          </w:p>
        </w:tc>
        <w:tc>
          <w:tcPr>
            <w:tcW w:w="4372" w:type="dxa"/>
            <w:gridSpan w:val="2"/>
          </w:tcPr>
          <w:p w14:paraId="7C25F3D2" w14:textId="77777777" w:rsidR="00841350" w:rsidRPr="00841350" w:rsidRDefault="00841350" w:rsidP="00841350">
            <w:pPr>
              <w:tabs>
                <w:tab w:val="left" w:pos="5103"/>
                <w:tab w:val="left" w:pos="5245"/>
              </w:tabs>
              <w:spacing w:after="0" w:line="240" w:lineRule="auto"/>
              <w:ind w:right="395"/>
              <w:jc w:val="right"/>
              <w:rPr>
                <w:rFonts w:ascii="Times New Roman" w:eastAsia="Times New Roman" w:hAnsi="Times New Roman" w:cs="Times New Roman"/>
                <w:b/>
                <w:sz w:val="24"/>
                <w:szCs w:val="24"/>
                <w:lang w:eastAsia="el-GR"/>
              </w:rPr>
            </w:pPr>
          </w:p>
        </w:tc>
      </w:tr>
      <w:tr w:rsidR="00841350" w:rsidRPr="00841350" w14:paraId="0C576D0E" w14:textId="77777777" w:rsidTr="00C02247">
        <w:trPr>
          <w:trHeight w:val="269"/>
          <w:jc w:val="center"/>
        </w:trPr>
        <w:tc>
          <w:tcPr>
            <w:tcW w:w="1583" w:type="dxa"/>
          </w:tcPr>
          <w:p w14:paraId="611601D4" w14:textId="77777777" w:rsidR="00841350" w:rsidRPr="00841350" w:rsidRDefault="00841350" w:rsidP="00841350">
            <w:pPr>
              <w:spacing w:after="0" w:line="240" w:lineRule="auto"/>
              <w:ind w:right="-102"/>
              <w:rPr>
                <w:rFonts w:ascii="Times New Roman" w:eastAsia="Times New Roman" w:hAnsi="Times New Roman" w:cs="Times New Roman"/>
                <w:b/>
                <w:sz w:val="24"/>
                <w:szCs w:val="24"/>
                <w:lang w:eastAsia="el-GR"/>
              </w:rPr>
            </w:pPr>
          </w:p>
        </w:tc>
        <w:tc>
          <w:tcPr>
            <w:tcW w:w="3879" w:type="dxa"/>
          </w:tcPr>
          <w:p w14:paraId="2450FB2F" w14:textId="77777777" w:rsidR="00841350" w:rsidRPr="00841350" w:rsidRDefault="00841350" w:rsidP="00841350">
            <w:pPr>
              <w:tabs>
                <w:tab w:val="left" w:pos="5103"/>
                <w:tab w:val="left" w:pos="5245"/>
              </w:tabs>
              <w:spacing w:after="0" w:line="240" w:lineRule="auto"/>
              <w:ind w:right="395"/>
              <w:rPr>
                <w:rFonts w:ascii="Times New Roman" w:eastAsia="Times New Roman" w:hAnsi="Times New Roman" w:cs="Times New Roman"/>
                <w:b/>
                <w:sz w:val="24"/>
                <w:szCs w:val="24"/>
                <w:lang w:eastAsia="el-GR"/>
              </w:rPr>
            </w:pPr>
          </w:p>
        </w:tc>
        <w:tc>
          <w:tcPr>
            <w:tcW w:w="877" w:type="dxa"/>
          </w:tcPr>
          <w:p w14:paraId="51C0F365" w14:textId="77777777" w:rsidR="00841350" w:rsidRPr="00841350" w:rsidRDefault="00841350" w:rsidP="00841350">
            <w:pPr>
              <w:tabs>
                <w:tab w:val="left" w:pos="5103"/>
                <w:tab w:val="left" w:pos="5245"/>
              </w:tabs>
              <w:spacing w:after="0" w:line="240" w:lineRule="auto"/>
              <w:ind w:right="395"/>
              <w:jc w:val="center"/>
              <w:rPr>
                <w:rFonts w:ascii="Times New Roman" w:eastAsia="Times New Roman" w:hAnsi="Times New Roman" w:cs="Times New Roman"/>
                <w:b/>
                <w:sz w:val="24"/>
                <w:szCs w:val="24"/>
                <w:lang w:eastAsia="el-GR"/>
              </w:rPr>
            </w:pPr>
          </w:p>
        </w:tc>
        <w:tc>
          <w:tcPr>
            <w:tcW w:w="3495" w:type="dxa"/>
          </w:tcPr>
          <w:p w14:paraId="724641CE" w14:textId="77777777" w:rsidR="00841350" w:rsidRPr="00841350" w:rsidRDefault="00841350" w:rsidP="00841350">
            <w:pPr>
              <w:spacing w:after="0" w:line="240" w:lineRule="auto"/>
              <w:rPr>
                <w:rFonts w:ascii="Times New Roman" w:eastAsia="Times New Roman" w:hAnsi="Times New Roman" w:cs="Times New Roman"/>
                <w:sz w:val="24"/>
                <w:szCs w:val="24"/>
                <w:lang w:eastAsia="el-GR"/>
              </w:rPr>
            </w:pPr>
          </w:p>
        </w:tc>
      </w:tr>
      <w:tr w:rsidR="00841350" w:rsidRPr="00841350" w14:paraId="58F9B458" w14:textId="77777777" w:rsidTr="00C02247">
        <w:trPr>
          <w:trHeight w:val="269"/>
          <w:jc w:val="center"/>
        </w:trPr>
        <w:tc>
          <w:tcPr>
            <w:tcW w:w="1583" w:type="dxa"/>
          </w:tcPr>
          <w:p w14:paraId="10FF773F" w14:textId="77777777" w:rsidR="00841350" w:rsidRPr="00841350" w:rsidRDefault="00841350" w:rsidP="00841350">
            <w:pPr>
              <w:tabs>
                <w:tab w:val="left" w:pos="5103"/>
                <w:tab w:val="left" w:pos="5245"/>
              </w:tabs>
              <w:spacing w:after="0" w:line="240" w:lineRule="auto"/>
              <w:rPr>
                <w:rFonts w:ascii="Times New Roman" w:eastAsia="Times New Roman" w:hAnsi="Times New Roman" w:cs="Times New Roman"/>
                <w:b/>
                <w:sz w:val="24"/>
                <w:szCs w:val="24"/>
                <w:lang w:eastAsia="el-GR"/>
              </w:rPr>
            </w:pPr>
          </w:p>
        </w:tc>
        <w:tc>
          <w:tcPr>
            <w:tcW w:w="3879" w:type="dxa"/>
          </w:tcPr>
          <w:p w14:paraId="338E7877" w14:textId="77777777" w:rsidR="00841350" w:rsidRPr="00841350" w:rsidRDefault="00841350" w:rsidP="00841350">
            <w:pPr>
              <w:tabs>
                <w:tab w:val="left" w:pos="5103"/>
                <w:tab w:val="left" w:pos="5245"/>
              </w:tabs>
              <w:spacing w:after="0" w:line="240" w:lineRule="auto"/>
              <w:ind w:right="395"/>
              <w:rPr>
                <w:rFonts w:ascii="Times New Roman" w:eastAsia="Times New Roman" w:hAnsi="Times New Roman" w:cs="Times New Roman"/>
                <w:b/>
                <w:sz w:val="24"/>
                <w:szCs w:val="24"/>
                <w:lang w:eastAsia="el-GR"/>
              </w:rPr>
            </w:pPr>
          </w:p>
        </w:tc>
        <w:tc>
          <w:tcPr>
            <w:tcW w:w="877" w:type="dxa"/>
          </w:tcPr>
          <w:p w14:paraId="7BB03921" w14:textId="77777777" w:rsidR="00841350" w:rsidRPr="00841350" w:rsidRDefault="00841350" w:rsidP="00841350">
            <w:pPr>
              <w:tabs>
                <w:tab w:val="left" w:pos="5103"/>
                <w:tab w:val="left" w:pos="5245"/>
              </w:tabs>
              <w:spacing w:after="0" w:line="240" w:lineRule="auto"/>
              <w:ind w:right="395"/>
              <w:jc w:val="center"/>
              <w:rPr>
                <w:rFonts w:ascii="Times New Roman" w:eastAsia="Times New Roman" w:hAnsi="Times New Roman" w:cs="Times New Roman"/>
                <w:b/>
                <w:sz w:val="24"/>
                <w:szCs w:val="24"/>
                <w:lang w:eastAsia="el-GR"/>
              </w:rPr>
            </w:pPr>
          </w:p>
        </w:tc>
        <w:tc>
          <w:tcPr>
            <w:tcW w:w="3495" w:type="dxa"/>
          </w:tcPr>
          <w:p w14:paraId="328CA744" w14:textId="77777777" w:rsidR="00841350" w:rsidRPr="00841350" w:rsidRDefault="00841350" w:rsidP="00841350">
            <w:pPr>
              <w:spacing w:after="0" w:line="240" w:lineRule="auto"/>
              <w:rPr>
                <w:rFonts w:ascii="Times New Roman" w:eastAsia="Times New Roman" w:hAnsi="Times New Roman" w:cs="Times New Roman"/>
                <w:sz w:val="24"/>
                <w:szCs w:val="24"/>
                <w:lang w:eastAsia="el-GR"/>
              </w:rPr>
            </w:pPr>
          </w:p>
        </w:tc>
      </w:tr>
      <w:tr w:rsidR="00841350" w:rsidRPr="00841350" w14:paraId="35375614" w14:textId="77777777" w:rsidTr="00C02247">
        <w:trPr>
          <w:trHeight w:val="284"/>
          <w:jc w:val="center"/>
        </w:trPr>
        <w:tc>
          <w:tcPr>
            <w:tcW w:w="1583" w:type="dxa"/>
          </w:tcPr>
          <w:p w14:paraId="7E88693C" w14:textId="77777777" w:rsidR="00841350" w:rsidRPr="00C24CC2" w:rsidRDefault="00841350" w:rsidP="00841350">
            <w:pPr>
              <w:tabs>
                <w:tab w:val="left" w:pos="5103"/>
                <w:tab w:val="left" w:pos="5245"/>
              </w:tabs>
              <w:spacing w:after="0" w:line="240" w:lineRule="auto"/>
              <w:ind w:right="6"/>
              <w:rPr>
                <w:rFonts w:ascii="Times New Roman" w:eastAsia="Times New Roman" w:hAnsi="Times New Roman" w:cs="Times New Roman"/>
                <w:b/>
                <w:sz w:val="24"/>
                <w:szCs w:val="24"/>
                <w:lang w:eastAsia="el-GR"/>
              </w:rPr>
            </w:pPr>
          </w:p>
        </w:tc>
        <w:tc>
          <w:tcPr>
            <w:tcW w:w="3879" w:type="dxa"/>
          </w:tcPr>
          <w:p w14:paraId="523A17C2" w14:textId="77777777" w:rsidR="00841350" w:rsidRPr="00C24CC2" w:rsidRDefault="00841350" w:rsidP="00841350">
            <w:pPr>
              <w:tabs>
                <w:tab w:val="left" w:pos="5103"/>
                <w:tab w:val="left" w:pos="5245"/>
              </w:tabs>
              <w:spacing w:after="0" w:line="240" w:lineRule="auto"/>
              <w:ind w:right="395"/>
              <w:rPr>
                <w:rFonts w:ascii="Times New Roman" w:eastAsia="Times New Roman" w:hAnsi="Times New Roman" w:cs="Times New Roman"/>
                <w:b/>
                <w:sz w:val="24"/>
                <w:szCs w:val="24"/>
                <w:lang w:eastAsia="el-GR"/>
              </w:rPr>
            </w:pPr>
          </w:p>
        </w:tc>
        <w:tc>
          <w:tcPr>
            <w:tcW w:w="877" w:type="dxa"/>
          </w:tcPr>
          <w:p w14:paraId="19AE5C26" w14:textId="77777777" w:rsidR="00841350" w:rsidRPr="00841350" w:rsidRDefault="00841350" w:rsidP="00841350">
            <w:pPr>
              <w:tabs>
                <w:tab w:val="left" w:pos="5103"/>
                <w:tab w:val="left" w:pos="5245"/>
              </w:tabs>
              <w:spacing w:after="0" w:line="240" w:lineRule="auto"/>
              <w:ind w:right="5"/>
              <w:jc w:val="right"/>
              <w:rPr>
                <w:rFonts w:ascii="Times New Roman" w:eastAsia="Times New Roman" w:hAnsi="Times New Roman" w:cs="Times New Roman"/>
                <w:b/>
                <w:sz w:val="24"/>
                <w:szCs w:val="24"/>
                <w:lang w:eastAsia="el-GR"/>
              </w:rPr>
            </w:pPr>
          </w:p>
        </w:tc>
        <w:tc>
          <w:tcPr>
            <w:tcW w:w="3495" w:type="dxa"/>
            <w:hideMark/>
          </w:tcPr>
          <w:p w14:paraId="5111DC25" w14:textId="0848F756" w:rsidR="00841350" w:rsidRPr="00841350" w:rsidRDefault="00841350" w:rsidP="00841350">
            <w:pPr>
              <w:spacing w:after="0" w:line="240" w:lineRule="auto"/>
              <w:rPr>
                <w:rFonts w:ascii="Times New Roman" w:eastAsia="Times New Roman" w:hAnsi="Times New Roman" w:cs="Times New Roman"/>
                <w:b/>
                <w:sz w:val="24"/>
                <w:szCs w:val="24"/>
                <w:lang w:eastAsia="el-GR"/>
              </w:rPr>
            </w:pPr>
          </w:p>
        </w:tc>
      </w:tr>
      <w:tr w:rsidR="00841350" w:rsidRPr="00841350" w14:paraId="61C3CEAC" w14:textId="77777777" w:rsidTr="00C02247">
        <w:trPr>
          <w:trHeight w:val="284"/>
          <w:jc w:val="center"/>
        </w:trPr>
        <w:tc>
          <w:tcPr>
            <w:tcW w:w="1583" w:type="dxa"/>
          </w:tcPr>
          <w:p w14:paraId="26EE008E" w14:textId="77777777" w:rsidR="00841350" w:rsidRPr="00C24CC2" w:rsidRDefault="00841350" w:rsidP="00841350">
            <w:pPr>
              <w:spacing w:after="0" w:line="240" w:lineRule="auto"/>
              <w:rPr>
                <w:rFonts w:ascii="Times New Roman" w:eastAsia="Times New Roman" w:hAnsi="Times New Roman" w:cs="Times New Roman"/>
                <w:sz w:val="24"/>
                <w:szCs w:val="24"/>
                <w:lang w:eastAsia="el-GR"/>
              </w:rPr>
            </w:pPr>
          </w:p>
        </w:tc>
        <w:tc>
          <w:tcPr>
            <w:tcW w:w="3879" w:type="dxa"/>
          </w:tcPr>
          <w:p w14:paraId="1397FF69" w14:textId="77777777" w:rsidR="00841350" w:rsidRPr="00C24CC2" w:rsidRDefault="00841350" w:rsidP="00841350">
            <w:pPr>
              <w:spacing w:after="0" w:line="240" w:lineRule="auto"/>
              <w:rPr>
                <w:rFonts w:ascii="Times New Roman" w:eastAsia="Times New Roman" w:hAnsi="Times New Roman" w:cs="Times New Roman"/>
                <w:sz w:val="24"/>
                <w:szCs w:val="24"/>
                <w:lang w:eastAsia="el-GR"/>
              </w:rPr>
            </w:pPr>
          </w:p>
        </w:tc>
        <w:tc>
          <w:tcPr>
            <w:tcW w:w="877" w:type="dxa"/>
          </w:tcPr>
          <w:p w14:paraId="492E1EFC" w14:textId="77777777" w:rsidR="00841350" w:rsidRPr="00841350" w:rsidRDefault="00841350" w:rsidP="00841350">
            <w:pPr>
              <w:tabs>
                <w:tab w:val="left" w:pos="5103"/>
                <w:tab w:val="left" w:pos="5245"/>
              </w:tabs>
              <w:spacing w:after="0" w:line="240" w:lineRule="auto"/>
              <w:ind w:right="34"/>
              <w:jc w:val="right"/>
              <w:rPr>
                <w:rFonts w:ascii="Times New Roman" w:eastAsia="Times New Roman" w:hAnsi="Times New Roman" w:cs="Times New Roman"/>
                <w:b/>
                <w:sz w:val="24"/>
                <w:szCs w:val="24"/>
                <w:lang w:eastAsia="el-GR"/>
              </w:rPr>
            </w:pPr>
          </w:p>
        </w:tc>
        <w:tc>
          <w:tcPr>
            <w:tcW w:w="3495" w:type="dxa"/>
          </w:tcPr>
          <w:p w14:paraId="09677A19" w14:textId="77777777" w:rsidR="00841350" w:rsidRPr="00841350" w:rsidRDefault="00841350" w:rsidP="00841350">
            <w:pPr>
              <w:spacing w:after="0" w:line="240" w:lineRule="auto"/>
              <w:rPr>
                <w:rFonts w:ascii="Times New Roman" w:eastAsia="Times New Roman" w:hAnsi="Times New Roman" w:cs="Times New Roman"/>
                <w:sz w:val="24"/>
                <w:szCs w:val="24"/>
                <w:lang w:eastAsia="el-GR"/>
              </w:rPr>
            </w:pPr>
          </w:p>
        </w:tc>
      </w:tr>
      <w:tr w:rsidR="00841350" w:rsidRPr="00841350" w14:paraId="3A1139C3" w14:textId="77777777" w:rsidTr="00C02247">
        <w:trPr>
          <w:trHeight w:val="284"/>
          <w:jc w:val="center"/>
        </w:trPr>
        <w:tc>
          <w:tcPr>
            <w:tcW w:w="1583" w:type="dxa"/>
          </w:tcPr>
          <w:p w14:paraId="2FDC822A" w14:textId="77777777" w:rsidR="00841350" w:rsidRPr="00841350" w:rsidRDefault="00841350" w:rsidP="00841350">
            <w:pPr>
              <w:tabs>
                <w:tab w:val="left" w:pos="5103"/>
                <w:tab w:val="left" w:pos="5245"/>
              </w:tabs>
              <w:spacing w:after="0" w:line="240" w:lineRule="auto"/>
              <w:ind w:right="6"/>
              <w:rPr>
                <w:rFonts w:ascii="Times New Roman" w:eastAsia="Times New Roman" w:hAnsi="Times New Roman" w:cs="Times New Roman"/>
                <w:bCs/>
                <w:sz w:val="24"/>
                <w:szCs w:val="24"/>
                <w:lang w:val="fr-FR" w:eastAsia="el-GR"/>
              </w:rPr>
            </w:pPr>
          </w:p>
        </w:tc>
        <w:tc>
          <w:tcPr>
            <w:tcW w:w="3879" w:type="dxa"/>
          </w:tcPr>
          <w:p w14:paraId="397A4B64" w14:textId="2223DD20" w:rsidR="00841350" w:rsidRPr="00C24CC2" w:rsidRDefault="00CA0B42" w:rsidP="00CA0B42">
            <w:pPr>
              <w:spacing w:after="0" w:line="240" w:lineRule="auto"/>
              <w:jc w:val="center"/>
              <w:rPr>
                <w:rFonts w:ascii="Times New Roman" w:eastAsia="Times New Roman" w:hAnsi="Times New Roman" w:cs="Times New Roman"/>
                <w:sz w:val="24"/>
                <w:szCs w:val="24"/>
                <w:lang w:eastAsia="el-GR"/>
              </w:rPr>
            </w:pPr>
            <w:r>
              <w:rPr>
                <w:rFonts w:ascii="Times New Roman" w:eastAsia="Calibri" w:hAnsi="Times New Roman" w:cs="Times New Roman"/>
                <w:b/>
                <w:sz w:val="24"/>
                <w:szCs w:val="24"/>
              </w:rPr>
              <w:t xml:space="preserve">                                     </w:t>
            </w:r>
            <w:r w:rsidRPr="00CA0B42">
              <w:rPr>
                <w:rFonts w:ascii="Times New Roman" w:eastAsia="Calibri" w:hAnsi="Times New Roman" w:cs="Times New Roman"/>
                <w:b/>
                <w:sz w:val="24"/>
                <w:szCs w:val="24"/>
              </w:rPr>
              <w:t>ΑΠΟΦΑΣΗ</w:t>
            </w:r>
          </w:p>
        </w:tc>
        <w:tc>
          <w:tcPr>
            <w:tcW w:w="877" w:type="dxa"/>
          </w:tcPr>
          <w:p w14:paraId="23AB15C5" w14:textId="77777777" w:rsidR="00841350" w:rsidRPr="00841350" w:rsidRDefault="00841350" w:rsidP="00841350">
            <w:pPr>
              <w:tabs>
                <w:tab w:val="left" w:pos="5103"/>
                <w:tab w:val="left" w:pos="5245"/>
              </w:tabs>
              <w:spacing w:after="0" w:line="240" w:lineRule="auto"/>
              <w:ind w:right="34"/>
              <w:jc w:val="right"/>
              <w:rPr>
                <w:rFonts w:ascii="Times New Roman" w:eastAsia="Times New Roman" w:hAnsi="Times New Roman" w:cs="Times New Roman"/>
                <w:b/>
                <w:sz w:val="24"/>
                <w:szCs w:val="24"/>
                <w:lang w:eastAsia="el-GR"/>
              </w:rPr>
            </w:pPr>
          </w:p>
        </w:tc>
        <w:tc>
          <w:tcPr>
            <w:tcW w:w="3495" w:type="dxa"/>
          </w:tcPr>
          <w:p w14:paraId="756EE341" w14:textId="77777777" w:rsidR="00841350" w:rsidRPr="00841350" w:rsidRDefault="00841350" w:rsidP="00841350">
            <w:pPr>
              <w:spacing w:after="0" w:line="240" w:lineRule="auto"/>
              <w:rPr>
                <w:rFonts w:ascii="Times New Roman" w:eastAsia="Times New Roman" w:hAnsi="Times New Roman" w:cs="Times New Roman"/>
                <w:sz w:val="24"/>
                <w:szCs w:val="24"/>
                <w:lang w:eastAsia="el-GR"/>
              </w:rPr>
            </w:pPr>
          </w:p>
        </w:tc>
      </w:tr>
      <w:tr w:rsidR="00841350" w:rsidRPr="00841350" w14:paraId="6A1F6DAF" w14:textId="77777777" w:rsidTr="00C02247">
        <w:trPr>
          <w:trHeight w:val="284"/>
          <w:jc w:val="center"/>
        </w:trPr>
        <w:tc>
          <w:tcPr>
            <w:tcW w:w="1583" w:type="dxa"/>
          </w:tcPr>
          <w:p w14:paraId="41E1BF23" w14:textId="77777777" w:rsidR="00841350" w:rsidRPr="00841350" w:rsidRDefault="00841350" w:rsidP="00841350">
            <w:pPr>
              <w:tabs>
                <w:tab w:val="left" w:pos="5103"/>
                <w:tab w:val="left" w:pos="5245"/>
              </w:tabs>
              <w:spacing w:after="0" w:line="240" w:lineRule="auto"/>
              <w:rPr>
                <w:rFonts w:ascii="Times New Roman" w:eastAsia="Times New Roman" w:hAnsi="Times New Roman" w:cs="Times New Roman"/>
                <w:b/>
                <w:sz w:val="24"/>
                <w:szCs w:val="24"/>
                <w:lang w:eastAsia="el-GR"/>
              </w:rPr>
            </w:pPr>
          </w:p>
        </w:tc>
        <w:tc>
          <w:tcPr>
            <w:tcW w:w="3879" w:type="dxa"/>
          </w:tcPr>
          <w:p w14:paraId="0C6E7EA1" w14:textId="77777777" w:rsidR="00841350" w:rsidRPr="00841350" w:rsidRDefault="00841350" w:rsidP="00841350">
            <w:pPr>
              <w:tabs>
                <w:tab w:val="left" w:pos="5103"/>
                <w:tab w:val="left" w:pos="5245"/>
              </w:tabs>
              <w:spacing w:after="0" w:line="240" w:lineRule="auto"/>
              <w:ind w:right="395"/>
              <w:rPr>
                <w:rFonts w:ascii="Times New Roman" w:eastAsia="Times New Roman" w:hAnsi="Times New Roman" w:cs="Times New Roman"/>
                <w:b/>
                <w:sz w:val="24"/>
                <w:szCs w:val="24"/>
                <w:lang w:eastAsia="el-GR"/>
              </w:rPr>
            </w:pPr>
          </w:p>
        </w:tc>
        <w:tc>
          <w:tcPr>
            <w:tcW w:w="877" w:type="dxa"/>
          </w:tcPr>
          <w:p w14:paraId="05FCA2F6" w14:textId="77777777" w:rsidR="00841350" w:rsidRPr="00841350" w:rsidRDefault="00841350" w:rsidP="00841350">
            <w:pPr>
              <w:tabs>
                <w:tab w:val="left" w:pos="5103"/>
                <w:tab w:val="left" w:pos="5245"/>
              </w:tabs>
              <w:spacing w:after="0" w:line="240" w:lineRule="auto"/>
              <w:ind w:right="34"/>
              <w:jc w:val="right"/>
              <w:rPr>
                <w:rFonts w:ascii="Times New Roman" w:eastAsia="Times New Roman" w:hAnsi="Times New Roman" w:cs="Times New Roman"/>
                <w:b/>
                <w:sz w:val="24"/>
                <w:szCs w:val="24"/>
                <w:lang w:eastAsia="el-GR"/>
              </w:rPr>
            </w:pPr>
          </w:p>
        </w:tc>
        <w:tc>
          <w:tcPr>
            <w:tcW w:w="3495" w:type="dxa"/>
          </w:tcPr>
          <w:p w14:paraId="48045AE2" w14:textId="77777777" w:rsidR="00841350" w:rsidRPr="00C24CC2" w:rsidRDefault="00841350" w:rsidP="00841350">
            <w:pPr>
              <w:spacing w:after="0" w:line="240" w:lineRule="auto"/>
              <w:rPr>
                <w:rFonts w:ascii="Times New Roman" w:eastAsia="Times New Roman" w:hAnsi="Times New Roman" w:cs="Times New Roman"/>
                <w:sz w:val="24"/>
                <w:szCs w:val="24"/>
                <w:lang w:eastAsia="el-GR"/>
              </w:rPr>
            </w:pPr>
          </w:p>
        </w:tc>
      </w:tr>
    </w:tbl>
    <w:p w14:paraId="52BFCDC1" w14:textId="77777777" w:rsidR="00841350" w:rsidRPr="00841350" w:rsidRDefault="00841350" w:rsidP="00841350">
      <w:pPr>
        <w:spacing w:line="256" w:lineRule="auto"/>
        <w:jc w:val="center"/>
        <w:rPr>
          <w:rFonts w:ascii="Times New Roman" w:eastAsia="Calibri" w:hAnsi="Times New Roman" w:cs="Times New Roman"/>
          <w:b/>
          <w:sz w:val="24"/>
          <w:szCs w:val="24"/>
        </w:rPr>
      </w:pPr>
      <w:r w:rsidRPr="00841350">
        <w:rPr>
          <w:rFonts w:ascii="Times New Roman" w:eastAsia="Calibri" w:hAnsi="Times New Roman" w:cs="Times New Roman"/>
          <w:b/>
          <w:sz w:val="24"/>
          <w:szCs w:val="24"/>
        </w:rPr>
        <w:t>ΠΡΟΚΗΡΥΞΗ ΕΚΛΟΓΩΝ ΓΙΑ ΤΗΝ ΑΝΑΔΕΙΞΗ ΔΙΕΥΘΥΝΤΗ ΤΟΥ ΕΡΓΑΣΤΗΡΙΟΥ</w:t>
      </w:r>
    </w:p>
    <w:p w14:paraId="234556A2" w14:textId="77777777" w:rsidR="00BA0D2B" w:rsidRPr="00B51D4C" w:rsidRDefault="00841350" w:rsidP="00841350">
      <w:pPr>
        <w:jc w:val="center"/>
        <w:rPr>
          <w:rFonts w:ascii="Times New Roman" w:eastAsia="Calibri" w:hAnsi="Times New Roman" w:cs="Times New Roman"/>
          <w:b/>
          <w:sz w:val="24"/>
          <w:szCs w:val="24"/>
        </w:rPr>
      </w:pPr>
      <w:r w:rsidRPr="00B51D4C">
        <w:rPr>
          <w:rFonts w:ascii="Times New Roman" w:eastAsia="Calibri" w:hAnsi="Times New Roman" w:cs="Times New Roman"/>
          <w:b/>
          <w:sz w:val="24"/>
          <w:szCs w:val="24"/>
        </w:rPr>
        <w:t xml:space="preserve"> </w:t>
      </w:r>
      <w:r w:rsidR="009214A2" w:rsidRPr="00B51D4C">
        <w:rPr>
          <w:rFonts w:ascii="Times New Roman" w:eastAsia="Calibri" w:hAnsi="Times New Roman" w:cs="Times New Roman"/>
          <w:b/>
          <w:sz w:val="24"/>
          <w:szCs w:val="24"/>
        </w:rPr>
        <w:t>«</w:t>
      </w:r>
      <w:r w:rsidR="00D11E18">
        <w:rPr>
          <w:rFonts w:ascii="Times New Roman" w:eastAsia="Calibri" w:hAnsi="Times New Roman" w:cs="Times New Roman"/>
          <w:b/>
          <w:sz w:val="24"/>
          <w:szCs w:val="24"/>
        </w:rPr>
        <w:t>Επιστήμης Δεδομένων ,  Πολυμέσων και Μοντελοποίησης</w:t>
      </w:r>
      <w:r w:rsidR="00BA0D2B" w:rsidRPr="00B51D4C">
        <w:rPr>
          <w:rFonts w:ascii="Times New Roman" w:eastAsia="Calibri" w:hAnsi="Times New Roman" w:cs="Times New Roman"/>
          <w:b/>
          <w:sz w:val="24"/>
          <w:szCs w:val="24"/>
        </w:rPr>
        <w:t>»</w:t>
      </w:r>
    </w:p>
    <w:p w14:paraId="36193F72" w14:textId="77777777" w:rsidR="00290BC1" w:rsidRPr="00B51D4C" w:rsidRDefault="00D11E18" w:rsidP="00290B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του  Τμήματος Διοικητικής Επιστήμης του ΕΛΜΕΠΑ</w:t>
      </w:r>
    </w:p>
    <w:p w14:paraId="01A3D3E8" w14:textId="77777777" w:rsidR="00290BC1" w:rsidRPr="00B51D4C" w:rsidRDefault="00290BC1" w:rsidP="007D3697">
      <w:pPr>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 xml:space="preserve">Ο </w:t>
      </w:r>
      <w:r w:rsidR="00D11E18">
        <w:rPr>
          <w:rFonts w:ascii="Times New Roman" w:eastAsia="Calibri" w:hAnsi="Times New Roman" w:cs="Times New Roman"/>
          <w:sz w:val="24"/>
          <w:szCs w:val="24"/>
        </w:rPr>
        <w:t xml:space="preserve">πρόεδρος του Τμήματος Διοικητικής Επιστήμης του Ελληνικού Πανεπιστημίου </w:t>
      </w:r>
      <w:r w:rsidRPr="00B51D4C">
        <w:rPr>
          <w:rFonts w:ascii="Times New Roman" w:eastAsia="Calibri" w:hAnsi="Times New Roman" w:cs="Times New Roman"/>
          <w:sz w:val="24"/>
          <w:szCs w:val="24"/>
        </w:rPr>
        <w:t xml:space="preserve"> έχοντας υπόψη:</w:t>
      </w:r>
    </w:p>
    <w:p w14:paraId="05051672" w14:textId="77777777" w:rsidR="00290BC1" w:rsidRDefault="00290BC1" w:rsidP="00290BC1">
      <w:pPr>
        <w:numPr>
          <w:ilvl w:val="0"/>
          <w:numId w:val="1"/>
        </w:numPr>
        <w:spacing w:after="120" w:line="240" w:lineRule="auto"/>
        <w:contextualSpacing/>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Τις διατάξεις του Ν. 4485/2017 (ΦΕΚ 114/τ.Α/04-08-2017) «Οργάνωση και λειτουργία της ανώτατης εκπαίδευσης, ρυθμίσεις για την έρευνα και άλλες διατάξεις»,</w:t>
      </w:r>
    </w:p>
    <w:p w14:paraId="2F3AB882" w14:textId="77777777" w:rsidR="00B30106" w:rsidRDefault="00B30106" w:rsidP="00290BC1">
      <w:pPr>
        <w:numPr>
          <w:ilvl w:val="0"/>
          <w:numId w:val="1"/>
        </w:numPr>
        <w:spacing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Τις διατάξεις του Ν. 4610/2019 (ΦΕΚ 70 τ.Α΄/7-5-2019) «Συνέργειες Πανεπιστημίων  και ΤΕΙ  πρόσβαση στην τριτοβάθμια εκπαίδευση, πειραματικά σχολεία</w:t>
      </w:r>
      <w:r w:rsidR="00F03CD2">
        <w:rPr>
          <w:rFonts w:ascii="Times New Roman" w:eastAsia="Calibri" w:hAnsi="Times New Roman" w:cs="Times New Roman"/>
          <w:sz w:val="24"/>
          <w:szCs w:val="24"/>
        </w:rPr>
        <w:t xml:space="preserve"> </w:t>
      </w:r>
      <w:r>
        <w:rPr>
          <w:rFonts w:ascii="Times New Roman" w:eastAsia="Calibri" w:hAnsi="Times New Roman" w:cs="Times New Roman"/>
          <w:sz w:val="24"/>
          <w:szCs w:val="24"/>
        </w:rPr>
        <w:t>Γενικά Αρχεία του Κράτους και λοιπές διατάξεις»</w:t>
      </w:r>
    </w:p>
    <w:p w14:paraId="7AC50ED3" w14:textId="77777777" w:rsidR="00B240D9" w:rsidRDefault="00B240D9" w:rsidP="00290BC1">
      <w:pPr>
        <w:numPr>
          <w:ilvl w:val="0"/>
          <w:numId w:val="1"/>
        </w:numPr>
        <w:spacing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T</w:t>
      </w:r>
      <w:r>
        <w:rPr>
          <w:rFonts w:ascii="Times New Roman" w:eastAsia="Calibri" w:hAnsi="Times New Roman" w:cs="Times New Roman"/>
          <w:sz w:val="24"/>
          <w:szCs w:val="24"/>
        </w:rPr>
        <w:t>ις διατάξεις του Ν.4009/2011(ΦΕΚ 195/Τ.Α/6-9-2011) όπως τροποποιήθηκαν και ισχύουν</w:t>
      </w:r>
    </w:p>
    <w:p w14:paraId="74D6AD06" w14:textId="77777777" w:rsidR="00B3519B" w:rsidRDefault="00B3519B" w:rsidP="0068192A">
      <w:pPr>
        <w:numPr>
          <w:ilvl w:val="0"/>
          <w:numId w:val="1"/>
        </w:numPr>
        <w:spacing w:after="0" w:line="240" w:lineRule="auto"/>
        <w:contextualSpacing/>
        <w:jc w:val="both"/>
        <w:rPr>
          <w:rFonts w:ascii="Times New Roman" w:eastAsia="Calibri" w:hAnsi="Times New Roman" w:cs="Times New Roman"/>
          <w:sz w:val="24"/>
          <w:szCs w:val="24"/>
        </w:rPr>
      </w:pPr>
      <w:r w:rsidRPr="00B3519B">
        <w:rPr>
          <w:rFonts w:ascii="Times New Roman" w:eastAsia="Calibri" w:hAnsi="Times New Roman" w:cs="Times New Roman"/>
          <w:sz w:val="24"/>
          <w:szCs w:val="24"/>
        </w:rPr>
        <w:t>Τις διατάξεις του Ν. 4692/2020 (ΦΕΚ 111 τ.Α΄/12-6-2020)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ναβάθμιση του Σχολείου και άλλες διατάξεις)</w:t>
      </w:r>
    </w:p>
    <w:p w14:paraId="6AB8A4DB" w14:textId="77777777" w:rsidR="00B3519B" w:rsidRDefault="00AE1ABA" w:rsidP="0068192A">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T</w:t>
      </w:r>
      <w:r>
        <w:rPr>
          <w:rFonts w:ascii="Times New Roman" w:eastAsia="Calibri" w:hAnsi="Times New Roman" w:cs="Times New Roman"/>
          <w:sz w:val="24"/>
          <w:szCs w:val="24"/>
        </w:rPr>
        <w:t xml:space="preserve">η Αριθμ. </w:t>
      </w:r>
      <w:r w:rsidR="0012346B" w:rsidRPr="0012346B">
        <w:rPr>
          <w:rFonts w:ascii="Times New Roman" w:eastAsia="Calibri" w:hAnsi="Times New Roman" w:cs="Times New Roman"/>
          <w:sz w:val="24"/>
          <w:szCs w:val="24"/>
        </w:rPr>
        <w:t>7</w:t>
      </w:r>
      <w:r>
        <w:rPr>
          <w:rFonts w:ascii="Times New Roman" w:eastAsia="Calibri" w:hAnsi="Times New Roman" w:cs="Times New Roman"/>
          <w:sz w:val="24"/>
          <w:szCs w:val="24"/>
        </w:rPr>
        <w:t xml:space="preserve">7561/Ζ1/19 Ιουνίου 2020/ΦΕΚ 2481/Τ΄Β΄/22-6-2020 Υπουργική Απόφαση με θέμα </w:t>
      </w:r>
      <w:r w:rsidRPr="00AE1ABA">
        <w:rPr>
          <w:rFonts w:ascii="Times New Roman" w:eastAsia="Calibri" w:hAnsi="Times New Roman" w:cs="Times New Roman"/>
          <w:sz w:val="24"/>
          <w:szCs w:val="24"/>
        </w:rPr>
        <w:t xml:space="preserve">: </w:t>
      </w:r>
      <w:r>
        <w:rPr>
          <w:rFonts w:ascii="Times New Roman" w:eastAsia="Calibri" w:hAnsi="Times New Roman" w:cs="Times New Roman"/>
          <w:sz w:val="24"/>
          <w:szCs w:val="24"/>
        </w:rPr>
        <w:t>Διαδικασία  ηλεκτρονικής  ψηφοφορίας για την ανάδειξη του Πρύτανη  και των Αντιπρυτάνεων των Α.Ε.Ι. , των μονομελών οργάνων των ακαδημαϊκών μονάδων των Α.Ε.Ι., καθώς και των Διευθυντών Κλινικών, Εργαστηρίων και Μουσείων που λειτουργούν στο πλαίσιο ακαδημαϊκών μονάδων των Α.Ε.Ι.</w:t>
      </w:r>
    </w:p>
    <w:p w14:paraId="48995221" w14:textId="77777777" w:rsidR="00C24CC2" w:rsidRPr="00B3519B" w:rsidRDefault="00AE02E8" w:rsidP="00B3519B">
      <w:pPr>
        <w:spacing w:after="0" w:line="240" w:lineRule="auto"/>
        <w:contextualSpacing/>
        <w:jc w:val="both"/>
        <w:rPr>
          <w:rFonts w:ascii="Times New Roman" w:eastAsia="Calibri" w:hAnsi="Times New Roman" w:cs="Times New Roman"/>
          <w:sz w:val="24"/>
          <w:szCs w:val="24"/>
        </w:rPr>
      </w:pPr>
      <w:r w:rsidRPr="00AE02E8">
        <w:rPr>
          <w:rFonts w:ascii="Times New Roman" w:eastAsia="Calibri" w:hAnsi="Times New Roman" w:cs="Times New Roman"/>
          <w:bCs/>
          <w:iCs/>
          <w:sz w:val="24"/>
          <w:szCs w:val="24"/>
        </w:rPr>
        <w:t>6</w:t>
      </w:r>
      <w:r w:rsidR="000C31D7">
        <w:rPr>
          <w:rFonts w:ascii="Times New Roman" w:eastAsia="Calibri" w:hAnsi="Times New Roman" w:cs="Times New Roman"/>
          <w:bCs/>
          <w:iCs/>
          <w:sz w:val="24"/>
          <w:szCs w:val="24"/>
        </w:rPr>
        <w:t>)</w:t>
      </w:r>
      <w:r w:rsidR="00290BC1" w:rsidRPr="00B3519B">
        <w:rPr>
          <w:rFonts w:ascii="Times New Roman" w:eastAsia="Calibri" w:hAnsi="Times New Roman" w:cs="Times New Roman"/>
          <w:bCs/>
          <w:iCs/>
          <w:sz w:val="24"/>
          <w:szCs w:val="24"/>
        </w:rPr>
        <w:t xml:space="preserve">Τη με αρ. </w:t>
      </w:r>
      <w:r w:rsidR="00C24CC2" w:rsidRPr="00B3519B">
        <w:rPr>
          <w:rFonts w:ascii="Times New Roman" w:eastAsia="Calibri" w:hAnsi="Times New Roman" w:cs="Times New Roman"/>
          <w:bCs/>
          <w:iCs/>
          <w:sz w:val="24"/>
          <w:szCs w:val="24"/>
        </w:rPr>
        <w:t>2923/</w:t>
      </w:r>
      <w:r w:rsidR="00290BC1" w:rsidRPr="00B3519B">
        <w:rPr>
          <w:rFonts w:ascii="Times New Roman" w:eastAsia="Calibri" w:hAnsi="Times New Roman" w:cs="Times New Roman"/>
          <w:bCs/>
          <w:iCs/>
          <w:sz w:val="24"/>
          <w:szCs w:val="24"/>
        </w:rPr>
        <w:t>/Φ20/</w:t>
      </w:r>
      <w:r w:rsidR="00C24CC2" w:rsidRPr="00B3519B">
        <w:rPr>
          <w:rFonts w:ascii="Times New Roman" w:eastAsia="Calibri" w:hAnsi="Times New Roman" w:cs="Times New Roman"/>
          <w:bCs/>
          <w:iCs/>
          <w:sz w:val="24"/>
          <w:szCs w:val="24"/>
        </w:rPr>
        <w:t>29</w:t>
      </w:r>
      <w:r w:rsidR="00290BC1" w:rsidRPr="00B3519B">
        <w:rPr>
          <w:rFonts w:ascii="Times New Roman" w:eastAsia="Calibri" w:hAnsi="Times New Roman" w:cs="Times New Roman"/>
          <w:bCs/>
          <w:iCs/>
          <w:sz w:val="24"/>
          <w:szCs w:val="24"/>
        </w:rPr>
        <w:t>-</w:t>
      </w:r>
      <w:r w:rsidR="00C24CC2" w:rsidRPr="00B3519B">
        <w:rPr>
          <w:rFonts w:ascii="Times New Roman" w:eastAsia="Calibri" w:hAnsi="Times New Roman" w:cs="Times New Roman"/>
          <w:bCs/>
          <w:iCs/>
          <w:sz w:val="24"/>
          <w:szCs w:val="24"/>
        </w:rPr>
        <w:t>5</w:t>
      </w:r>
      <w:r w:rsidR="00290BC1" w:rsidRPr="00B3519B">
        <w:rPr>
          <w:rFonts w:ascii="Times New Roman" w:eastAsia="Calibri" w:hAnsi="Times New Roman" w:cs="Times New Roman"/>
          <w:bCs/>
          <w:iCs/>
          <w:sz w:val="24"/>
          <w:szCs w:val="24"/>
        </w:rPr>
        <w:t>-20</w:t>
      </w:r>
      <w:r w:rsidR="00C24CC2" w:rsidRPr="00B3519B">
        <w:rPr>
          <w:rFonts w:ascii="Times New Roman" w:eastAsia="Calibri" w:hAnsi="Times New Roman" w:cs="Times New Roman"/>
          <w:bCs/>
          <w:iCs/>
          <w:sz w:val="24"/>
          <w:szCs w:val="24"/>
        </w:rPr>
        <w:t>20</w:t>
      </w:r>
      <w:r w:rsidR="00290BC1" w:rsidRPr="00B3519B">
        <w:rPr>
          <w:rFonts w:ascii="Times New Roman" w:eastAsia="Calibri" w:hAnsi="Times New Roman" w:cs="Times New Roman"/>
          <w:bCs/>
          <w:iCs/>
          <w:sz w:val="24"/>
          <w:szCs w:val="24"/>
        </w:rPr>
        <w:t xml:space="preserve"> (ΦΕΚ </w:t>
      </w:r>
      <w:r w:rsidR="00C24CC2" w:rsidRPr="00B3519B">
        <w:rPr>
          <w:rFonts w:ascii="Times New Roman" w:eastAsia="Calibri" w:hAnsi="Times New Roman" w:cs="Times New Roman"/>
          <w:bCs/>
          <w:iCs/>
          <w:sz w:val="24"/>
          <w:szCs w:val="24"/>
        </w:rPr>
        <w:t>2405</w:t>
      </w:r>
      <w:r w:rsidR="00290BC1" w:rsidRPr="00B3519B">
        <w:rPr>
          <w:rFonts w:ascii="Times New Roman" w:eastAsia="Calibri" w:hAnsi="Times New Roman" w:cs="Times New Roman"/>
          <w:bCs/>
          <w:iCs/>
          <w:sz w:val="24"/>
          <w:szCs w:val="24"/>
        </w:rPr>
        <w:t>/τ. Β/</w:t>
      </w:r>
      <w:r w:rsidR="00B31738" w:rsidRPr="00B3519B">
        <w:rPr>
          <w:rFonts w:ascii="Times New Roman" w:eastAsia="Calibri" w:hAnsi="Times New Roman" w:cs="Times New Roman"/>
          <w:bCs/>
          <w:iCs/>
          <w:sz w:val="24"/>
          <w:szCs w:val="24"/>
        </w:rPr>
        <w:t>18-6-2020</w:t>
      </w:r>
      <w:r w:rsidR="00290BC1" w:rsidRPr="00B3519B">
        <w:rPr>
          <w:rFonts w:ascii="Times New Roman" w:eastAsia="Calibri" w:hAnsi="Times New Roman" w:cs="Times New Roman"/>
          <w:bCs/>
          <w:iCs/>
          <w:sz w:val="24"/>
          <w:szCs w:val="24"/>
        </w:rPr>
        <w:t xml:space="preserve">) απόφαση </w:t>
      </w:r>
      <w:r w:rsidR="00C24CC2" w:rsidRPr="00B3519B">
        <w:rPr>
          <w:rFonts w:ascii="Times New Roman" w:eastAsia="Calibri" w:hAnsi="Times New Roman" w:cs="Times New Roman"/>
          <w:bCs/>
          <w:iCs/>
          <w:sz w:val="24"/>
          <w:szCs w:val="24"/>
        </w:rPr>
        <w:t>πρύτανη του ΕΛΜΕΠΑ  με θέμα : Ίδρυση εργαστηρίου , με τίτλο</w:t>
      </w:r>
      <w:r w:rsidR="00C24CC2" w:rsidRPr="00B3519B">
        <w:rPr>
          <w:rFonts w:ascii="Times New Roman" w:eastAsia="Calibri" w:hAnsi="Times New Roman" w:cs="Times New Roman"/>
          <w:b/>
          <w:sz w:val="24"/>
          <w:szCs w:val="24"/>
        </w:rPr>
        <w:t xml:space="preserve"> «Επιστήμης Δεδομένων ,  Πολυμέσων και Μοντελοποίησης»  </w:t>
      </w:r>
      <w:r w:rsidR="00C24CC2" w:rsidRPr="00B3519B">
        <w:rPr>
          <w:rFonts w:ascii="Times New Roman" w:eastAsia="Calibri" w:hAnsi="Times New Roman" w:cs="Times New Roman"/>
          <w:sz w:val="24"/>
          <w:szCs w:val="24"/>
        </w:rPr>
        <w:t>του  Τμήματος Διοικητικής Επιστήμης του Ελληνικού Μεσογειακού Πανεπιστημίου και καθορισμός του Εσωτερικού</w:t>
      </w:r>
      <w:r w:rsidR="00C24CC2" w:rsidRPr="00B3519B">
        <w:rPr>
          <w:rFonts w:ascii="Times New Roman" w:eastAsia="Calibri" w:hAnsi="Times New Roman" w:cs="Times New Roman"/>
          <w:b/>
          <w:sz w:val="24"/>
          <w:szCs w:val="24"/>
        </w:rPr>
        <w:t xml:space="preserve"> </w:t>
      </w:r>
      <w:r w:rsidR="00C24CC2" w:rsidRPr="00B3519B">
        <w:rPr>
          <w:rFonts w:ascii="Times New Roman" w:eastAsia="Calibri" w:hAnsi="Times New Roman" w:cs="Times New Roman"/>
          <w:sz w:val="24"/>
          <w:szCs w:val="24"/>
        </w:rPr>
        <w:t xml:space="preserve">Κανονισμού </w:t>
      </w:r>
    </w:p>
    <w:p w14:paraId="3CF09D65" w14:textId="77777777" w:rsidR="00C24CC2" w:rsidRDefault="00AE02E8" w:rsidP="00B30106">
      <w:pPr>
        <w:spacing w:after="0"/>
        <w:rPr>
          <w:rFonts w:ascii="Times New Roman" w:eastAsia="Calibri" w:hAnsi="Times New Roman" w:cs="Times New Roman"/>
          <w:sz w:val="24"/>
          <w:szCs w:val="24"/>
        </w:rPr>
      </w:pPr>
      <w:r w:rsidRPr="00AE02E8">
        <w:rPr>
          <w:rFonts w:ascii="Times New Roman" w:eastAsia="Calibri" w:hAnsi="Times New Roman" w:cs="Times New Roman"/>
          <w:sz w:val="24"/>
          <w:szCs w:val="24"/>
        </w:rPr>
        <w:t>7</w:t>
      </w:r>
      <w:r w:rsidR="00C24CC2" w:rsidRPr="00C24CC2">
        <w:rPr>
          <w:rFonts w:ascii="Times New Roman" w:eastAsia="Calibri" w:hAnsi="Times New Roman" w:cs="Times New Roman"/>
          <w:sz w:val="24"/>
          <w:szCs w:val="24"/>
        </w:rPr>
        <w:t>)</w:t>
      </w:r>
      <w:r w:rsidR="00C24CC2">
        <w:rPr>
          <w:rFonts w:ascii="Times New Roman" w:eastAsia="Calibri" w:hAnsi="Times New Roman" w:cs="Times New Roman"/>
          <w:sz w:val="24"/>
          <w:szCs w:val="24"/>
        </w:rPr>
        <w:t>Το με αρ. 27/30-4-2020 απόσπασμα πρακτικού της συνεδρίασης της συγκλήτου του Ελληνικού Μεσογειακού Πανεπιστημίου</w:t>
      </w:r>
    </w:p>
    <w:p w14:paraId="75D30A9F" w14:textId="77777777" w:rsidR="00FD28F2" w:rsidRPr="00FD28F2" w:rsidRDefault="00AE02E8" w:rsidP="00FD28F2">
      <w:pPr>
        <w:spacing w:after="0" w:line="340" w:lineRule="atLeast"/>
        <w:jc w:val="both"/>
        <w:rPr>
          <w:rFonts w:ascii="Times New Roman" w:hAnsi="Times New Roman" w:cs="Times New Roman"/>
          <w:sz w:val="24"/>
          <w:szCs w:val="24"/>
        </w:rPr>
      </w:pPr>
      <w:r w:rsidRPr="0047557C">
        <w:rPr>
          <w:sz w:val="24"/>
          <w:szCs w:val="24"/>
        </w:rPr>
        <w:lastRenderedPageBreak/>
        <w:t>8</w:t>
      </w:r>
      <w:r w:rsidR="00FD28F2" w:rsidRPr="00FD28F2">
        <w:rPr>
          <w:rFonts w:ascii="Times New Roman" w:hAnsi="Times New Roman" w:cs="Times New Roman"/>
          <w:sz w:val="24"/>
          <w:szCs w:val="24"/>
        </w:rPr>
        <w:t>)Τις διατάξεις των άρθρων 2, 3 και 4 του Ν. 3861/2010 (Α’  112 ) «Ενίσχυση της διαφάνειας με την υποχρεωτική ανάρτηση νόμων και πράξεων των κυβερνητικών, διοικητικών και αυτοδιοικητικών οργάνων στο διαδίκτυο «ΠΡΟΓΡΑΜΜΑ ΔΙΑΥΓΕΙΑ» και άλλες διατάξεις», όπως τροποποιήθηκε με το άρθρο 23 του Ν. 4210/2013 (Α’ 254) «Ρυθμίσεις Υπουργείου Διοικητικής Μεταρρύθμισης και Ηλεκτρονικής Διακυβέρνησης και άλλες Διατάξεις».</w:t>
      </w:r>
    </w:p>
    <w:p w14:paraId="3C4B7B49" w14:textId="77777777" w:rsidR="00FD28F2" w:rsidRPr="00FD28F2" w:rsidRDefault="00FD28F2" w:rsidP="00B30106">
      <w:pPr>
        <w:spacing w:after="0"/>
        <w:rPr>
          <w:rFonts w:ascii="Times New Roman" w:eastAsia="Calibri" w:hAnsi="Times New Roman" w:cs="Times New Roman"/>
          <w:sz w:val="24"/>
          <w:szCs w:val="24"/>
        </w:rPr>
      </w:pPr>
    </w:p>
    <w:p w14:paraId="36C56D5F" w14:textId="77777777" w:rsidR="00511519" w:rsidRPr="00B51D4C" w:rsidRDefault="00511519" w:rsidP="00511519">
      <w:pPr>
        <w:jc w:val="center"/>
        <w:rPr>
          <w:rFonts w:ascii="Times New Roman" w:eastAsia="Calibri" w:hAnsi="Times New Roman" w:cs="Times New Roman"/>
          <w:b/>
          <w:sz w:val="24"/>
          <w:szCs w:val="24"/>
        </w:rPr>
      </w:pPr>
      <w:r w:rsidRPr="00B51D4C">
        <w:rPr>
          <w:rFonts w:ascii="Times New Roman" w:eastAsia="Calibri" w:hAnsi="Times New Roman" w:cs="Times New Roman"/>
          <w:b/>
          <w:sz w:val="24"/>
          <w:szCs w:val="24"/>
        </w:rPr>
        <w:t>ΑΠΟΦΑΣΙΣΕ</w:t>
      </w:r>
    </w:p>
    <w:p w14:paraId="4F01A4C9" w14:textId="2BC4E58A" w:rsidR="00B30106" w:rsidRPr="00B51D4C" w:rsidRDefault="00196E3C" w:rsidP="00F00421">
      <w:pPr>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T</w:t>
      </w:r>
      <w:r>
        <w:rPr>
          <w:rFonts w:ascii="Times New Roman" w:eastAsia="Calibri" w:hAnsi="Times New Roman" w:cs="Times New Roman"/>
          <w:b/>
          <w:sz w:val="24"/>
          <w:szCs w:val="24"/>
        </w:rPr>
        <w:t xml:space="preserve">ην </w:t>
      </w:r>
      <w:r w:rsidR="00B2666E">
        <w:rPr>
          <w:rFonts w:ascii="Times New Roman" w:eastAsia="Calibri" w:hAnsi="Times New Roman" w:cs="Times New Roman"/>
          <w:b/>
          <w:sz w:val="24"/>
          <w:szCs w:val="24"/>
        </w:rPr>
        <w:t>π</w:t>
      </w:r>
      <w:r w:rsidR="00BA0D2B" w:rsidRPr="00B51D4C">
        <w:rPr>
          <w:rFonts w:ascii="Times New Roman" w:eastAsia="Calibri" w:hAnsi="Times New Roman" w:cs="Times New Roman"/>
          <w:b/>
          <w:sz w:val="24"/>
          <w:szCs w:val="24"/>
        </w:rPr>
        <w:t>ροκήρυξη</w:t>
      </w:r>
      <w:r w:rsidR="00290BC1" w:rsidRPr="00B51D4C">
        <w:rPr>
          <w:rFonts w:ascii="Times New Roman" w:eastAsia="Calibri" w:hAnsi="Times New Roman" w:cs="Times New Roman"/>
          <w:b/>
          <w:sz w:val="24"/>
          <w:szCs w:val="24"/>
        </w:rPr>
        <w:t xml:space="preserve"> εκλογ</w:t>
      </w:r>
      <w:r w:rsidR="00BA0D2B" w:rsidRPr="00B51D4C">
        <w:rPr>
          <w:rFonts w:ascii="Times New Roman" w:eastAsia="Calibri" w:hAnsi="Times New Roman" w:cs="Times New Roman"/>
          <w:b/>
          <w:sz w:val="24"/>
          <w:szCs w:val="24"/>
        </w:rPr>
        <w:t>ών</w:t>
      </w:r>
      <w:r w:rsidR="00290BC1" w:rsidRPr="00B51D4C">
        <w:rPr>
          <w:rFonts w:ascii="Times New Roman" w:eastAsia="Calibri" w:hAnsi="Times New Roman" w:cs="Times New Roman"/>
          <w:b/>
          <w:sz w:val="24"/>
          <w:szCs w:val="24"/>
        </w:rPr>
        <w:t xml:space="preserve"> για την ανάδειξη Διευθυντή του </w:t>
      </w:r>
      <w:r w:rsidR="00B31738">
        <w:rPr>
          <w:rFonts w:ascii="Times New Roman" w:eastAsia="Calibri" w:hAnsi="Times New Roman" w:cs="Times New Roman"/>
          <w:b/>
          <w:sz w:val="24"/>
          <w:szCs w:val="24"/>
          <w:lang w:val="en-US"/>
        </w:rPr>
        <w:t>E</w:t>
      </w:r>
      <w:r w:rsidR="00B31738">
        <w:rPr>
          <w:rFonts w:ascii="Times New Roman" w:eastAsia="Calibri" w:hAnsi="Times New Roman" w:cs="Times New Roman"/>
          <w:b/>
          <w:sz w:val="24"/>
          <w:szCs w:val="24"/>
        </w:rPr>
        <w:t>ργαστηρίου</w:t>
      </w:r>
      <w:r w:rsidR="00B30106" w:rsidRPr="00B51D4C">
        <w:rPr>
          <w:rFonts w:ascii="Times New Roman" w:eastAsia="Calibri" w:hAnsi="Times New Roman" w:cs="Times New Roman"/>
          <w:b/>
          <w:sz w:val="24"/>
          <w:szCs w:val="24"/>
        </w:rPr>
        <w:t xml:space="preserve"> «</w:t>
      </w:r>
      <w:r w:rsidR="00B30106">
        <w:rPr>
          <w:rFonts w:ascii="Times New Roman" w:eastAsia="Calibri" w:hAnsi="Times New Roman" w:cs="Times New Roman"/>
          <w:b/>
          <w:sz w:val="24"/>
          <w:szCs w:val="24"/>
        </w:rPr>
        <w:t>Επιστήμης Δεδομένων, Πολυμέσων και Μοντελοποίησης</w:t>
      </w:r>
      <w:r w:rsidR="00B30106" w:rsidRPr="00B51D4C">
        <w:rPr>
          <w:rFonts w:ascii="Times New Roman" w:eastAsia="Calibri" w:hAnsi="Times New Roman" w:cs="Times New Roman"/>
          <w:b/>
          <w:sz w:val="24"/>
          <w:szCs w:val="24"/>
        </w:rPr>
        <w:t>»</w:t>
      </w:r>
      <w:r w:rsidR="00B30106">
        <w:rPr>
          <w:rFonts w:ascii="Times New Roman" w:eastAsia="Calibri" w:hAnsi="Times New Roman" w:cs="Times New Roman"/>
          <w:b/>
          <w:sz w:val="24"/>
          <w:szCs w:val="24"/>
        </w:rPr>
        <w:t xml:space="preserve"> του Τμήματος Διοικητικής Επιστήμης</w:t>
      </w:r>
      <w:r w:rsidR="0012346B" w:rsidRPr="0012346B">
        <w:rPr>
          <w:rFonts w:ascii="Times New Roman" w:eastAsia="Calibri" w:hAnsi="Times New Roman" w:cs="Times New Roman"/>
          <w:b/>
          <w:sz w:val="24"/>
          <w:szCs w:val="24"/>
        </w:rPr>
        <w:t xml:space="preserve"> </w:t>
      </w:r>
      <w:r w:rsidR="0012346B">
        <w:rPr>
          <w:rFonts w:ascii="Times New Roman" w:eastAsia="Calibri" w:hAnsi="Times New Roman" w:cs="Times New Roman"/>
          <w:b/>
          <w:sz w:val="24"/>
          <w:szCs w:val="24"/>
        </w:rPr>
        <w:t>και Τεχνολογίας</w:t>
      </w:r>
      <w:r w:rsidR="00B30106">
        <w:rPr>
          <w:rFonts w:ascii="Times New Roman" w:eastAsia="Calibri" w:hAnsi="Times New Roman" w:cs="Times New Roman"/>
          <w:b/>
          <w:sz w:val="24"/>
          <w:szCs w:val="24"/>
        </w:rPr>
        <w:t xml:space="preserve"> του ΕΛΜΕΠΑ</w:t>
      </w:r>
      <w:r w:rsidR="00B30106" w:rsidRPr="00B30106">
        <w:rPr>
          <w:rFonts w:ascii="Times New Roman" w:eastAsia="Calibri" w:hAnsi="Times New Roman" w:cs="Times New Roman"/>
          <w:b/>
          <w:sz w:val="24"/>
          <w:szCs w:val="24"/>
        </w:rPr>
        <w:t xml:space="preserve"> </w:t>
      </w:r>
      <w:r w:rsidR="00B30106" w:rsidRPr="00B51D4C">
        <w:rPr>
          <w:rFonts w:ascii="Times New Roman" w:eastAsia="Calibri" w:hAnsi="Times New Roman" w:cs="Times New Roman"/>
          <w:b/>
          <w:sz w:val="24"/>
          <w:szCs w:val="24"/>
        </w:rPr>
        <w:t>με θητεία τριών ετών (3)</w:t>
      </w:r>
    </w:p>
    <w:p w14:paraId="0D1B939B" w14:textId="77777777" w:rsidR="00290BC1" w:rsidRPr="000A55C1" w:rsidRDefault="00290BC1" w:rsidP="00F00421">
      <w:pPr>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 xml:space="preserve">Ως ημερομηνία διεξαγωγής των εκλογών ορίζεται η </w:t>
      </w:r>
      <w:r w:rsidR="00D57EE9" w:rsidRPr="00D57EE9">
        <w:rPr>
          <w:rFonts w:ascii="Times New Roman" w:eastAsia="Calibri" w:hAnsi="Times New Roman" w:cs="Times New Roman"/>
          <w:b/>
          <w:sz w:val="24"/>
          <w:szCs w:val="24"/>
        </w:rPr>
        <w:t>2</w:t>
      </w:r>
      <w:r w:rsidR="00FF0D2C" w:rsidRPr="00FF0D2C">
        <w:rPr>
          <w:rFonts w:ascii="Times New Roman" w:eastAsia="Calibri" w:hAnsi="Times New Roman" w:cs="Times New Roman"/>
          <w:b/>
          <w:sz w:val="24"/>
          <w:szCs w:val="24"/>
        </w:rPr>
        <w:t>8</w:t>
      </w:r>
      <w:r w:rsidRPr="00B51D4C">
        <w:rPr>
          <w:rFonts w:ascii="Times New Roman" w:eastAsia="Calibri" w:hAnsi="Times New Roman" w:cs="Times New Roman"/>
          <w:b/>
          <w:sz w:val="24"/>
          <w:szCs w:val="24"/>
          <w:vertAlign w:val="superscript"/>
        </w:rPr>
        <w:t>η</w:t>
      </w:r>
      <w:r w:rsidRPr="00B51D4C">
        <w:rPr>
          <w:rFonts w:ascii="Times New Roman" w:eastAsia="Calibri" w:hAnsi="Times New Roman" w:cs="Times New Roman"/>
          <w:b/>
          <w:sz w:val="24"/>
          <w:szCs w:val="24"/>
        </w:rPr>
        <w:t xml:space="preserve"> </w:t>
      </w:r>
      <w:r w:rsidR="00CF368D">
        <w:rPr>
          <w:rFonts w:ascii="Times New Roman" w:eastAsia="Calibri" w:hAnsi="Times New Roman" w:cs="Times New Roman"/>
          <w:b/>
          <w:sz w:val="24"/>
          <w:szCs w:val="24"/>
          <w:lang w:val="en-US"/>
        </w:rPr>
        <w:t>I</w:t>
      </w:r>
      <w:r w:rsidR="00CF368D">
        <w:rPr>
          <w:rFonts w:ascii="Times New Roman" w:eastAsia="Calibri" w:hAnsi="Times New Roman" w:cs="Times New Roman"/>
          <w:b/>
          <w:sz w:val="24"/>
          <w:szCs w:val="24"/>
        </w:rPr>
        <w:t>ουλίου</w:t>
      </w:r>
      <w:r w:rsidRPr="00B51D4C">
        <w:rPr>
          <w:rFonts w:ascii="Times New Roman" w:eastAsia="Calibri" w:hAnsi="Times New Roman" w:cs="Times New Roman"/>
          <w:b/>
          <w:sz w:val="24"/>
          <w:szCs w:val="24"/>
        </w:rPr>
        <w:t xml:space="preserve"> 20</w:t>
      </w:r>
      <w:r w:rsidR="00CF368D">
        <w:rPr>
          <w:rFonts w:ascii="Times New Roman" w:eastAsia="Calibri" w:hAnsi="Times New Roman" w:cs="Times New Roman"/>
          <w:b/>
          <w:sz w:val="24"/>
          <w:szCs w:val="24"/>
        </w:rPr>
        <w:t>20</w:t>
      </w:r>
      <w:r w:rsidRPr="00B51D4C">
        <w:rPr>
          <w:rFonts w:ascii="Times New Roman" w:eastAsia="Calibri" w:hAnsi="Times New Roman" w:cs="Times New Roman"/>
          <w:b/>
          <w:sz w:val="24"/>
          <w:szCs w:val="24"/>
        </w:rPr>
        <w:t xml:space="preserve">, ημέρα </w:t>
      </w:r>
      <w:r w:rsidR="00FF0D2C">
        <w:rPr>
          <w:rFonts w:ascii="Times New Roman" w:eastAsia="Calibri" w:hAnsi="Times New Roman" w:cs="Times New Roman"/>
          <w:b/>
          <w:sz w:val="24"/>
          <w:szCs w:val="24"/>
        </w:rPr>
        <w:t>Τρίτη</w:t>
      </w:r>
      <w:r w:rsidR="00955D66">
        <w:rPr>
          <w:rFonts w:ascii="Times New Roman" w:eastAsia="Calibri" w:hAnsi="Times New Roman" w:cs="Times New Roman"/>
          <w:b/>
          <w:sz w:val="24"/>
          <w:szCs w:val="24"/>
        </w:rPr>
        <w:t xml:space="preserve"> </w:t>
      </w:r>
      <w:r w:rsidRPr="00B51D4C">
        <w:rPr>
          <w:rFonts w:ascii="Times New Roman" w:eastAsia="Calibri" w:hAnsi="Times New Roman" w:cs="Times New Roman"/>
          <w:sz w:val="24"/>
          <w:szCs w:val="24"/>
        </w:rPr>
        <w:t xml:space="preserve">και από τις </w:t>
      </w:r>
      <w:r w:rsidRPr="00B51D4C">
        <w:rPr>
          <w:rFonts w:ascii="Times New Roman" w:eastAsia="Calibri" w:hAnsi="Times New Roman" w:cs="Times New Roman"/>
          <w:b/>
          <w:sz w:val="24"/>
          <w:szCs w:val="24"/>
        </w:rPr>
        <w:t>0</w:t>
      </w:r>
      <w:r w:rsidR="0085409F" w:rsidRPr="00B51D4C">
        <w:rPr>
          <w:rFonts w:ascii="Times New Roman" w:eastAsia="Calibri" w:hAnsi="Times New Roman" w:cs="Times New Roman"/>
          <w:b/>
          <w:sz w:val="24"/>
          <w:szCs w:val="24"/>
        </w:rPr>
        <w:t>9</w:t>
      </w:r>
      <w:r w:rsidRPr="00B51D4C">
        <w:rPr>
          <w:rFonts w:ascii="Times New Roman" w:eastAsia="Calibri" w:hAnsi="Times New Roman" w:cs="Times New Roman"/>
          <w:b/>
          <w:sz w:val="24"/>
          <w:szCs w:val="24"/>
        </w:rPr>
        <w:t>:00 έως 12:00</w:t>
      </w:r>
      <w:r w:rsidR="000A55C1" w:rsidRPr="000A55C1">
        <w:rPr>
          <w:rFonts w:ascii="Times New Roman" w:eastAsia="Calibri" w:hAnsi="Times New Roman" w:cs="Times New Roman"/>
          <w:sz w:val="24"/>
          <w:szCs w:val="24"/>
        </w:rPr>
        <w:t>.</w:t>
      </w:r>
    </w:p>
    <w:p w14:paraId="75FA59F4" w14:textId="77777777" w:rsidR="00B240D9" w:rsidRPr="00DC56AB" w:rsidRDefault="0012346B" w:rsidP="00664455">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Καλούντ</w:t>
      </w:r>
      <w:r w:rsidR="00B240D9" w:rsidRPr="00DC56AB">
        <w:rPr>
          <w:rFonts w:ascii="Times New Roman" w:eastAsia="Calibri" w:hAnsi="Times New Roman" w:cs="Times New Roman"/>
          <w:sz w:val="24"/>
          <w:szCs w:val="24"/>
        </w:rPr>
        <w:t xml:space="preserve">αι τα  ενδιαφερόμενα μέλη ΔΕΠ  για τη θέση του Διευθυντή  εργαστηρίου με τίτλο </w:t>
      </w:r>
      <w:r w:rsidR="00B240D9" w:rsidRPr="00DC56AB">
        <w:rPr>
          <w:rFonts w:ascii="Times New Roman" w:eastAsia="Calibri" w:hAnsi="Times New Roman" w:cs="Times New Roman"/>
          <w:b/>
          <w:sz w:val="24"/>
          <w:szCs w:val="24"/>
        </w:rPr>
        <w:t>«Επιστήμης Δεδομένων</w:t>
      </w:r>
      <w:r w:rsidR="00C71DCD" w:rsidRPr="00C71DCD">
        <w:rPr>
          <w:rFonts w:ascii="Times New Roman" w:eastAsia="Calibri" w:hAnsi="Times New Roman" w:cs="Times New Roman"/>
          <w:b/>
          <w:sz w:val="24"/>
          <w:szCs w:val="24"/>
        </w:rPr>
        <w:t>,</w:t>
      </w:r>
      <w:r w:rsidR="00B240D9" w:rsidRPr="00DC56AB">
        <w:rPr>
          <w:rFonts w:ascii="Times New Roman" w:eastAsia="Calibri" w:hAnsi="Times New Roman" w:cs="Times New Roman"/>
          <w:b/>
          <w:sz w:val="24"/>
          <w:szCs w:val="24"/>
        </w:rPr>
        <w:t xml:space="preserve">  Πολυμέσων και Μοντελοποίησης» </w:t>
      </w:r>
      <w:r w:rsidR="00B240D9" w:rsidRPr="00DC56AB">
        <w:rPr>
          <w:rFonts w:ascii="Times New Roman" w:eastAsia="Calibri" w:hAnsi="Times New Roman" w:cs="Times New Roman"/>
          <w:sz w:val="24"/>
          <w:szCs w:val="24"/>
        </w:rPr>
        <w:t xml:space="preserve">που πληρούν τις </w:t>
      </w:r>
      <w:r w:rsidR="000A55C1" w:rsidRPr="00DC56AB">
        <w:rPr>
          <w:rFonts w:ascii="Times New Roman" w:eastAsia="Calibri" w:hAnsi="Times New Roman" w:cs="Times New Roman"/>
          <w:sz w:val="24"/>
          <w:szCs w:val="24"/>
        </w:rPr>
        <w:t>προϋποθέσεις</w:t>
      </w:r>
      <w:r w:rsidR="00B240D9" w:rsidRPr="00DC56AB">
        <w:rPr>
          <w:rFonts w:ascii="Times New Roman" w:eastAsia="Calibri" w:hAnsi="Times New Roman" w:cs="Times New Roman"/>
          <w:sz w:val="24"/>
          <w:szCs w:val="24"/>
        </w:rPr>
        <w:t xml:space="preserve"> που ορίζονται από την ισχύουσα νομοθεσία να υποβάλλουν την υποψηφιότητα στη γραμματεία του τμήματος αυτοπροσώπως ή δια εξουσιοδοτημένου εκπροσώπου με κατάθεση υπογεγραμμένης αίτησης.</w:t>
      </w:r>
    </w:p>
    <w:p w14:paraId="2059CBC5" w14:textId="77777777" w:rsidR="00B240D9" w:rsidRPr="00DC56AB" w:rsidRDefault="00B240D9" w:rsidP="00664455">
      <w:pPr>
        <w:jc w:val="both"/>
        <w:rPr>
          <w:rFonts w:ascii="Times New Roman" w:eastAsia="Calibri" w:hAnsi="Times New Roman" w:cs="Times New Roman"/>
          <w:sz w:val="24"/>
          <w:szCs w:val="24"/>
        </w:rPr>
      </w:pPr>
      <w:r w:rsidRPr="00DC56AB">
        <w:rPr>
          <w:rFonts w:ascii="Times New Roman" w:eastAsia="Calibri" w:hAnsi="Times New Roman" w:cs="Times New Roman"/>
          <w:sz w:val="24"/>
          <w:szCs w:val="24"/>
        </w:rPr>
        <w:t xml:space="preserve">Επιστολικά, με συστημένη επιστολή προς τον πρόεδρο, του Τμήματος Διοικητικής Επιστήμης και Τεχνολογίας του ΕΛΜΕΠΑ. με την ένδειξη «Αίτηση εκδήλωσης ενδιαφέροντος για τη θέση Διευθυντή του εργαστηρίου </w:t>
      </w:r>
      <w:r w:rsidRPr="00DC56AB">
        <w:rPr>
          <w:rFonts w:ascii="Times New Roman" w:eastAsia="Calibri" w:hAnsi="Times New Roman" w:cs="Times New Roman"/>
          <w:b/>
          <w:sz w:val="24"/>
          <w:szCs w:val="24"/>
        </w:rPr>
        <w:t xml:space="preserve">Επιστήμης Δεδομένων ,  Πολυμέσων και Μοντελοποίησης» </w:t>
      </w:r>
      <w:r w:rsidRPr="00DC56AB">
        <w:rPr>
          <w:rFonts w:ascii="Times New Roman" w:eastAsia="Calibri" w:hAnsi="Times New Roman" w:cs="Times New Roman"/>
          <w:sz w:val="24"/>
          <w:szCs w:val="24"/>
        </w:rPr>
        <w:t>στη Διεύθυνση Φουρνιά Λακώνια 72100 Αγιος Νικόλαος</w:t>
      </w:r>
      <w:r w:rsidR="0012346B">
        <w:rPr>
          <w:rFonts w:ascii="Times New Roman" w:eastAsia="Calibri" w:hAnsi="Times New Roman" w:cs="Times New Roman"/>
          <w:sz w:val="24"/>
          <w:szCs w:val="24"/>
        </w:rPr>
        <w:t>.</w:t>
      </w:r>
    </w:p>
    <w:p w14:paraId="2FEB0E39" w14:textId="3BA6A557" w:rsidR="00B240D9" w:rsidRPr="00DC56AB" w:rsidRDefault="00B240D9" w:rsidP="00664455">
      <w:pPr>
        <w:jc w:val="both"/>
        <w:rPr>
          <w:rFonts w:ascii="Times New Roman" w:eastAsia="Calibri" w:hAnsi="Times New Roman" w:cs="Times New Roman"/>
          <w:sz w:val="24"/>
          <w:szCs w:val="24"/>
        </w:rPr>
      </w:pPr>
      <w:r w:rsidRPr="00DC56AB">
        <w:rPr>
          <w:rFonts w:ascii="Times New Roman" w:eastAsia="Calibri" w:hAnsi="Times New Roman" w:cs="Times New Roman"/>
          <w:sz w:val="24"/>
          <w:szCs w:val="24"/>
        </w:rPr>
        <w:t>Ηλεκτρονικά, στο email:</w:t>
      </w:r>
      <w:r w:rsidR="001B681C">
        <w:rPr>
          <w:rFonts w:ascii="Times New Roman" w:eastAsia="Calibri" w:hAnsi="Times New Roman" w:cs="Times New Roman"/>
          <w:sz w:val="24"/>
          <w:szCs w:val="24"/>
        </w:rPr>
        <w:t xml:space="preserve"> </w:t>
      </w:r>
      <w:proofErr w:type="spellStart"/>
      <w:r w:rsidR="0012346B">
        <w:rPr>
          <w:rFonts w:ascii="Times New Roman" w:eastAsia="Calibri" w:hAnsi="Times New Roman" w:cs="Times New Roman"/>
          <w:sz w:val="24"/>
          <w:szCs w:val="24"/>
          <w:lang w:val="en-US"/>
        </w:rPr>
        <w:t>k</w:t>
      </w:r>
      <w:r w:rsidRPr="00DC56AB">
        <w:rPr>
          <w:rFonts w:ascii="Times New Roman" w:eastAsia="Calibri" w:hAnsi="Times New Roman" w:cs="Times New Roman"/>
          <w:sz w:val="24"/>
          <w:szCs w:val="24"/>
          <w:lang w:val="en-US"/>
        </w:rPr>
        <w:t>alarhaki</w:t>
      </w:r>
      <w:proofErr w:type="spellEnd"/>
      <w:r w:rsidRPr="00DC56AB">
        <w:rPr>
          <w:rFonts w:ascii="Times New Roman" w:eastAsia="Calibri" w:hAnsi="Times New Roman" w:cs="Times New Roman"/>
          <w:sz w:val="24"/>
          <w:szCs w:val="24"/>
        </w:rPr>
        <w:t>@</w:t>
      </w:r>
      <w:proofErr w:type="spellStart"/>
      <w:r w:rsidRPr="00DC56AB">
        <w:rPr>
          <w:rFonts w:ascii="Times New Roman" w:eastAsia="Calibri" w:hAnsi="Times New Roman" w:cs="Times New Roman"/>
          <w:sz w:val="24"/>
          <w:szCs w:val="24"/>
          <w:lang w:val="en-US"/>
        </w:rPr>
        <w:t>hmu</w:t>
      </w:r>
      <w:proofErr w:type="spellEnd"/>
      <w:r w:rsidRPr="00DC56AB">
        <w:rPr>
          <w:rFonts w:ascii="Times New Roman" w:eastAsia="Calibri" w:hAnsi="Times New Roman" w:cs="Times New Roman"/>
          <w:sz w:val="24"/>
          <w:szCs w:val="24"/>
        </w:rPr>
        <w:t xml:space="preserve">. </w:t>
      </w:r>
      <w:r w:rsidRPr="00DC56AB">
        <w:rPr>
          <w:rFonts w:ascii="Times New Roman" w:eastAsia="Calibri" w:hAnsi="Times New Roman" w:cs="Times New Roman"/>
          <w:sz w:val="24"/>
          <w:szCs w:val="24"/>
          <w:lang w:val="en-US"/>
        </w:rPr>
        <w:t>gr</w:t>
      </w:r>
      <w:r w:rsidRPr="00DC56AB">
        <w:rPr>
          <w:rFonts w:ascii="Times New Roman" w:eastAsia="Calibri" w:hAnsi="Times New Roman" w:cs="Times New Roman"/>
          <w:sz w:val="24"/>
          <w:szCs w:val="24"/>
        </w:rPr>
        <w:t xml:space="preserve"> </w:t>
      </w:r>
    </w:p>
    <w:p w14:paraId="678D6963" w14:textId="77777777" w:rsidR="00744E5E" w:rsidRDefault="00744E5E" w:rsidP="00664455">
      <w:pPr>
        <w:jc w:val="both"/>
        <w:rPr>
          <w:rFonts w:ascii="Times New Roman" w:eastAsia="Calibri" w:hAnsi="Times New Roman" w:cs="Times New Roman"/>
          <w:b/>
          <w:sz w:val="24"/>
          <w:szCs w:val="24"/>
        </w:rPr>
      </w:pPr>
      <w:bookmarkStart w:id="0" w:name="_GoBack"/>
      <w:bookmarkEnd w:id="0"/>
      <w:r w:rsidRPr="00DC56AB">
        <w:rPr>
          <w:rFonts w:ascii="Times New Roman" w:eastAsia="Calibri" w:hAnsi="Times New Roman" w:cs="Times New Roman"/>
          <w:b/>
          <w:sz w:val="24"/>
          <w:szCs w:val="24"/>
        </w:rPr>
        <w:t>Έως και την</w:t>
      </w:r>
      <w:r w:rsidR="00FF0D2C">
        <w:rPr>
          <w:rFonts w:ascii="Times New Roman" w:eastAsia="Calibri" w:hAnsi="Times New Roman" w:cs="Times New Roman"/>
          <w:b/>
          <w:sz w:val="24"/>
          <w:szCs w:val="24"/>
        </w:rPr>
        <w:t xml:space="preserve"> </w:t>
      </w:r>
      <w:r w:rsidR="002F6218">
        <w:rPr>
          <w:rFonts w:ascii="Times New Roman" w:eastAsia="Calibri" w:hAnsi="Times New Roman" w:cs="Times New Roman"/>
          <w:b/>
          <w:sz w:val="24"/>
          <w:szCs w:val="24"/>
        </w:rPr>
        <w:t>Τετάρτη 15</w:t>
      </w:r>
      <w:r w:rsidRPr="00DC56AB">
        <w:rPr>
          <w:rFonts w:ascii="Times New Roman" w:eastAsia="Calibri" w:hAnsi="Times New Roman" w:cs="Times New Roman"/>
          <w:b/>
          <w:sz w:val="24"/>
          <w:szCs w:val="24"/>
        </w:rPr>
        <w:t xml:space="preserve"> Ιουλίου 2020</w:t>
      </w:r>
      <w:r w:rsidR="0012346B" w:rsidRPr="0012346B">
        <w:rPr>
          <w:rFonts w:ascii="Times New Roman" w:eastAsia="Calibri" w:hAnsi="Times New Roman" w:cs="Times New Roman"/>
          <w:b/>
          <w:sz w:val="24"/>
          <w:szCs w:val="24"/>
        </w:rPr>
        <w:t>.</w:t>
      </w:r>
    </w:p>
    <w:p w14:paraId="3710DC26" w14:textId="77777777" w:rsidR="00290BC1" w:rsidRPr="00B51D4C" w:rsidRDefault="00290BC1" w:rsidP="00290BC1">
      <w:pPr>
        <w:rPr>
          <w:rFonts w:ascii="Times New Roman" w:eastAsia="Calibri" w:hAnsi="Times New Roman" w:cs="Times New Roman"/>
          <w:b/>
          <w:sz w:val="24"/>
          <w:szCs w:val="24"/>
          <w:u w:val="single"/>
        </w:rPr>
      </w:pPr>
      <w:r w:rsidRPr="00B51D4C">
        <w:rPr>
          <w:rFonts w:ascii="Times New Roman" w:eastAsia="Calibri" w:hAnsi="Times New Roman" w:cs="Times New Roman"/>
          <w:b/>
          <w:sz w:val="24"/>
          <w:szCs w:val="24"/>
          <w:u w:val="single"/>
        </w:rPr>
        <w:t>Α. Υποψηφιότητες</w:t>
      </w:r>
    </w:p>
    <w:p w14:paraId="1CDA67D6" w14:textId="77777777" w:rsidR="00290BC1" w:rsidRPr="00B51D4C" w:rsidRDefault="00290BC1" w:rsidP="00290BC1">
      <w:pPr>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 xml:space="preserve">Υποψήφιοι για τη θέση του Διευθυντή μπορούν να είναι μέλη Δ.Ε.Π. </w:t>
      </w:r>
      <w:r w:rsidR="00C2743C">
        <w:rPr>
          <w:rFonts w:ascii="Times New Roman" w:eastAsia="Calibri" w:hAnsi="Times New Roman" w:cs="Times New Roman"/>
          <w:sz w:val="24"/>
          <w:szCs w:val="24"/>
        </w:rPr>
        <w:t xml:space="preserve">του </w:t>
      </w:r>
      <w:r w:rsidR="00CB32CF">
        <w:rPr>
          <w:rFonts w:ascii="Times New Roman" w:eastAsia="Calibri" w:hAnsi="Times New Roman" w:cs="Times New Roman"/>
          <w:sz w:val="24"/>
          <w:szCs w:val="24"/>
        </w:rPr>
        <w:t>Τμήματος</w:t>
      </w:r>
      <w:r w:rsidR="00C2743C">
        <w:rPr>
          <w:rFonts w:ascii="Times New Roman" w:eastAsia="Calibri" w:hAnsi="Times New Roman" w:cs="Times New Roman"/>
          <w:sz w:val="24"/>
          <w:szCs w:val="24"/>
        </w:rPr>
        <w:t xml:space="preserve"> </w:t>
      </w:r>
      <w:r w:rsidR="00C2743C">
        <w:rPr>
          <w:rFonts w:ascii="Times New Roman" w:eastAsia="Calibri" w:hAnsi="Times New Roman" w:cs="Times New Roman"/>
          <w:sz w:val="24"/>
          <w:szCs w:val="24"/>
          <w:lang w:eastAsia="el-GR"/>
        </w:rPr>
        <w:t>Διοικητικής Επιστήμης</w:t>
      </w:r>
      <w:r w:rsidR="00511519" w:rsidRPr="00B51D4C">
        <w:rPr>
          <w:rFonts w:ascii="Times New Roman" w:eastAsia="Calibri" w:hAnsi="Times New Roman" w:cs="Times New Roman"/>
          <w:sz w:val="24"/>
          <w:szCs w:val="24"/>
          <w:lang w:eastAsia="el-GR"/>
        </w:rPr>
        <w:t xml:space="preserve"> </w:t>
      </w:r>
      <w:r w:rsidRPr="00B51D4C">
        <w:rPr>
          <w:rFonts w:ascii="Times New Roman" w:eastAsia="Calibri" w:hAnsi="Times New Roman" w:cs="Times New Roman"/>
          <w:sz w:val="24"/>
          <w:szCs w:val="24"/>
        </w:rPr>
        <w:t xml:space="preserve"> </w:t>
      </w:r>
      <w:r w:rsidR="00CB32CF">
        <w:rPr>
          <w:rFonts w:ascii="Times New Roman" w:eastAsia="Calibri" w:hAnsi="Times New Roman" w:cs="Times New Roman"/>
          <w:sz w:val="24"/>
          <w:szCs w:val="24"/>
        </w:rPr>
        <w:t xml:space="preserve">και Τεχνολογίας </w:t>
      </w:r>
      <w:r w:rsidRPr="00B51D4C">
        <w:rPr>
          <w:rFonts w:ascii="Times New Roman" w:eastAsia="Calibri" w:hAnsi="Times New Roman" w:cs="Times New Roman"/>
          <w:sz w:val="24"/>
          <w:szCs w:val="24"/>
        </w:rPr>
        <w:t xml:space="preserve">αντίστοιχου γνωστικού αντικειμένου με το αντικείμενο του Εργαστηρίου. </w:t>
      </w:r>
    </w:p>
    <w:p w14:paraId="01CE41E8" w14:textId="77777777" w:rsidR="00290BC1" w:rsidRPr="00B51D4C" w:rsidRDefault="00290BC1" w:rsidP="00290BC1">
      <w:pPr>
        <w:jc w:val="both"/>
        <w:rPr>
          <w:rFonts w:ascii="Times New Roman" w:eastAsia="Calibri" w:hAnsi="Times New Roman" w:cs="Times New Roman"/>
          <w:sz w:val="24"/>
          <w:szCs w:val="24"/>
        </w:rPr>
      </w:pPr>
      <w:r w:rsidRPr="00B51D4C">
        <w:rPr>
          <w:rFonts w:ascii="Times New Roman" w:eastAsia="Calibri" w:hAnsi="Times New Roman" w:cs="Times New Roman"/>
          <w:sz w:val="24"/>
          <w:szCs w:val="24"/>
        </w:rPr>
        <w:t>Η θητεία του Διευθυντή είναι τριών (3) ετών. Είναι δυνατή η εκλογή του ίδιου προσώπου ως Διευθυντή για περισσότερες από μία θητείες. Η ιδιότητα του Διευθυντή δεν είναι ασυμβίβαστη με την ιδιότητα μονοπρόσωπου οργάνου ή μέλους συλλογικού οργάνου Α.Ε.Ι. Δεν μπορεί να είναι υποψήφιοι και να εκλεγούν εκείνοι που αποχωρούν λόγω συμπλήρωσης του ανώτατου ορίου ηλικίας κατά τη διάρκεια της προκηρυσσόμενης θέσης.</w:t>
      </w:r>
    </w:p>
    <w:p w14:paraId="60C3077E" w14:textId="77777777" w:rsidR="00EF1C66" w:rsidRDefault="00EF1C66" w:rsidP="00442CF3">
      <w:pPr>
        <w:tabs>
          <w:tab w:val="left" w:pos="426"/>
        </w:tabs>
        <w:jc w:val="both"/>
        <w:rPr>
          <w:rFonts w:ascii="Times New Roman" w:hAnsi="Times New Roman" w:cs="Times New Roman"/>
          <w:b/>
          <w:sz w:val="24"/>
          <w:szCs w:val="24"/>
          <w:u w:val="single"/>
        </w:rPr>
      </w:pPr>
    </w:p>
    <w:p w14:paraId="35035F0B" w14:textId="77777777" w:rsidR="00290BC1" w:rsidRPr="00B51D4C" w:rsidRDefault="00290BC1" w:rsidP="00442CF3">
      <w:pPr>
        <w:tabs>
          <w:tab w:val="left" w:pos="426"/>
        </w:tabs>
        <w:jc w:val="both"/>
        <w:rPr>
          <w:rFonts w:ascii="Times New Roman" w:hAnsi="Times New Roman" w:cs="Times New Roman"/>
          <w:b/>
          <w:sz w:val="24"/>
          <w:szCs w:val="24"/>
          <w:u w:val="single"/>
        </w:rPr>
      </w:pPr>
      <w:r w:rsidRPr="00B51D4C">
        <w:rPr>
          <w:rFonts w:ascii="Times New Roman" w:hAnsi="Times New Roman" w:cs="Times New Roman"/>
          <w:b/>
          <w:sz w:val="24"/>
          <w:szCs w:val="24"/>
          <w:u w:val="single"/>
        </w:rPr>
        <w:lastRenderedPageBreak/>
        <w:t>Β. Εκλεκτορικό Σώμα</w:t>
      </w:r>
    </w:p>
    <w:p w14:paraId="5D61F38C" w14:textId="77777777" w:rsidR="00744E5E" w:rsidRDefault="00290BC1" w:rsidP="00442CF3">
      <w:pPr>
        <w:tabs>
          <w:tab w:val="left" w:pos="426"/>
        </w:tabs>
        <w:jc w:val="both"/>
        <w:rPr>
          <w:rFonts w:ascii="Times New Roman" w:hAnsi="Times New Roman" w:cs="Times New Roman"/>
          <w:sz w:val="24"/>
          <w:szCs w:val="24"/>
        </w:rPr>
      </w:pPr>
      <w:r w:rsidRPr="00B51D4C">
        <w:rPr>
          <w:rFonts w:ascii="Times New Roman" w:hAnsi="Times New Roman" w:cs="Times New Roman"/>
          <w:sz w:val="24"/>
          <w:szCs w:val="24"/>
        </w:rPr>
        <w:t xml:space="preserve">Το σώμα εκλεκτόρων για την εκλογή Διευθυντή απαρτίζεται από το σύνολο των μελών Δ.Ε.Π. της </w:t>
      </w:r>
      <w:r w:rsidR="003C4304">
        <w:rPr>
          <w:rFonts w:ascii="Times New Roman" w:hAnsi="Times New Roman" w:cs="Times New Roman"/>
          <w:sz w:val="24"/>
          <w:szCs w:val="24"/>
        </w:rPr>
        <w:t>συνέλευσης του Τμήματος</w:t>
      </w:r>
      <w:r w:rsidRPr="00B51D4C">
        <w:rPr>
          <w:rFonts w:ascii="Times New Roman" w:hAnsi="Times New Roman" w:cs="Times New Roman"/>
          <w:sz w:val="24"/>
          <w:szCs w:val="24"/>
        </w:rPr>
        <w:t xml:space="preserve"> </w:t>
      </w:r>
    </w:p>
    <w:p w14:paraId="11C937CD" w14:textId="77777777" w:rsidR="00744E5E" w:rsidRDefault="00290BC1" w:rsidP="00442CF3">
      <w:pPr>
        <w:jc w:val="both"/>
        <w:rPr>
          <w:rFonts w:ascii="Times New Roman" w:hAnsi="Times New Roman" w:cs="Times New Roman"/>
          <w:b/>
          <w:sz w:val="24"/>
          <w:szCs w:val="24"/>
          <w:u w:val="single"/>
        </w:rPr>
      </w:pPr>
      <w:r w:rsidRPr="00B51D4C">
        <w:rPr>
          <w:rFonts w:ascii="Times New Roman" w:hAnsi="Times New Roman" w:cs="Times New Roman"/>
          <w:b/>
          <w:sz w:val="24"/>
          <w:szCs w:val="24"/>
          <w:u w:val="single"/>
        </w:rPr>
        <w:t>Γ.</w:t>
      </w:r>
      <w:r w:rsidR="00D16D2D">
        <w:rPr>
          <w:rFonts w:ascii="Times New Roman" w:hAnsi="Times New Roman" w:cs="Times New Roman"/>
          <w:b/>
          <w:sz w:val="24"/>
          <w:szCs w:val="24"/>
          <w:u w:val="single"/>
        </w:rPr>
        <w:t xml:space="preserve"> Ευθύνη διεξαγωγής της  εκλογικής </w:t>
      </w:r>
      <w:r w:rsidRPr="00B51D4C">
        <w:rPr>
          <w:rFonts w:ascii="Times New Roman" w:hAnsi="Times New Roman" w:cs="Times New Roman"/>
          <w:b/>
          <w:sz w:val="24"/>
          <w:szCs w:val="24"/>
          <w:u w:val="single"/>
        </w:rPr>
        <w:t>διαδικασία</w:t>
      </w:r>
      <w:r w:rsidR="00D16D2D">
        <w:rPr>
          <w:rFonts w:ascii="Times New Roman" w:hAnsi="Times New Roman" w:cs="Times New Roman"/>
          <w:b/>
          <w:sz w:val="24"/>
          <w:szCs w:val="24"/>
          <w:u w:val="single"/>
        </w:rPr>
        <w:t>ς</w:t>
      </w:r>
    </w:p>
    <w:p w14:paraId="6F6E6333" w14:textId="77777777" w:rsidR="00D16D2D" w:rsidRDefault="00D16D2D" w:rsidP="00442CF3">
      <w:pPr>
        <w:jc w:val="both"/>
        <w:rPr>
          <w:rFonts w:ascii="Times New Roman" w:hAnsi="Times New Roman" w:cs="Times New Roman"/>
          <w:sz w:val="24"/>
          <w:szCs w:val="24"/>
        </w:rPr>
      </w:pPr>
      <w:r>
        <w:rPr>
          <w:rFonts w:ascii="Times New Roman" w:hAnsi="Times New Roman" w:cs="Times New Roman"/>
          <w:sz w:val="24"/>
          <w:szCs w:val="24"/>
        </w:rPr>
        <w:t>Την ευθύνη διεξαγωγής της εκλογικής διαδικασίας έχει το όργανο διενέργειας εκλογών (Ο.Δ.Ε.), ήτοι ο επικεφαλής της ακαδημαϊκής μονάδας στην οποία εντάσσεται και λειτουργεί το εργαστήριο. Το όργανο διενέργειας εκλογών οφείλει να διασφαλίζει την ουσιαστική και ακώλυτη άσκηση του εκλογικού δικαιώματος των μελών του εκλεκτορικού σώματος όπως αυτό εκάστοτε ορίζεται στην κείμενη νομοθεσία, να παρακολουθεί την ορθή και ομαλή διεξαγωγή της ηλεκτρονικής ψηφοφορίας, να υποβοηθά και να επιλύει οιοδήποτε ζήτημα προκύπτει κατά τη διάρκεια αυτής, καθώς και να συντάσσει και να υπογράφει το τελικό πρακτικό εκλογής.</w:t>
      </w:r>
    </w:p>
    <w:p w14:paraId="78E0906A" w14:textId="77777777" w:rsidR="00D16D2D" w:rsidRDefault="00D16D2D" w:rsidP="00442CF3">
      <w:pPr>
        <w:jc w:val="both"/>
        <w:rPr>
          <w:rFonts w:ascii="Times New Roman" w:hAnsi="Times New Roman" w:cs="Times New Roman"/>
          <w:b/>
          <w:sz w:val="24"/>
          <w:szCs w:val="24"/>
          <w:u w:val="single"/>
        </w:rPr>
      </w:pPr>
      <w:r w:rsidRPr="00D16D2D">
        <w:rPr>
          <w:rFonts w:ascii="Times New Roman" w:hAnsi="Times New Roman" w:cs="Times New Roman"/>
          <w:b/>
          <w:sz w:val="24"/>
          <w:szCs w:val="24"/>
          <w:u w:val="single"/>
        </w:rPr>
        <w:t>Δ. Εκλογική Διαδικασία</w:t>
      </w:r>
    </w:p>
    <w:p w14:paraId="5A111A22" w14:textId="77777777" w:rsidR="00D16D2D" w:rsidRDefault="00D16D2D" w:rsidP="00442CF3">
      <w:pPr>
        <w:jc w:val="both"/>
        <w:rPr>
          <w:rFonts w:ascii="Times New Roman" w:hAnsi="Times New Roman" w:cs="Times New Roman"/>
          <w:sz w:val="24"/>
          <w:szCs w:val="24"/>
        </w:rPr>
      </w:pPr>
      <w:r>
        <w:rPr>
          <w:rFonts w:ascii="Times New Roman" w:hAnsi="Times New Roman" w:cs="Times New Roman"/>
          <w:sz w:val="24"/>
          <w:szCs w:val="24"/>
        </w:rPr>
        <w:t xml:space="preserve">Η εκλογική διαδικασία </w:t>
      </w:r>
      <w:r w:rsidR="00E0449D">
        <w:rPr>
          <w:rFonts w:ascii="Times New Roman" w:hAnsi="Times New Roman" w:cs="Times New Roman"/>
          <w:sz w:val="24"/>
          <w:szCs w:val="24"/>
        </w:rPr>
        <w:t>θα διεξαχθεί αποκλειστικά μέσω ηλεκτρονικής ψηφοφορίας, μέσω του ειδικού πληροφοριακού συστήματος (Σύστημα «ΖΕΥΣ») του εθνικού δικτύου υποδομών τεχνολογίας και έρευνας (Ε.Δ.Υ.Τ.Ε.), σύμφωνα με τα οριζόμενα στην με αριθμό 77561/Ζ1/19-06-2020 (Β2481 κοινή υπουργική απόφαση). Διευθυντής εκλέγεται ο υποψήφιος που συγκεντρώνει την απόλυτη πλειοψηφία των έγκυρων ψήφων. Αν κανένας υποψήφιος δεν συγκεντρώσει την απόλυτη πλειοψηφία η ψηφοφορία επαναλαμβάνεται την ίδια μέρα μεταξύ των δύο πρώτων σε ψήφους υποψηφίων, οπότε και εκλέγεται ο υποψήφιος που συγκεντρώνει τις περισσότερες ψήφους. Σε περίπτωση ισοψηφίας διενεργείται κλήρωση από τον επικεφαλή της οικείας ακαδημαϊκής μονάδας παρουσία των ισοψηφισάντων σύμφωνα με τα όσα ορίζονται στην παράγραφο 2 του άρθρου 29 του Ν. 4485/2017. Η παρούσα προκήρυξη θα αναρτηθεί στο πρόγραμμα ΔΙ@ΥΓΕΙΑ της Σχολής Επιστημών Διοίκησης και Οικονομίας και στο διαδικτυακό τόπο του Τμήματος.</w:t>
      </w:r>
    </w:p>
    <w:p w14:paraId="5D246C48"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Κοινοποίηση</w:t>
      </w:r>
      <w:r w:rsidRPr="00E0449D">
        <w:rPr>
          <w:rFonts w:ascii="Times New Roman" w:hAnsi="Times New Roman" w:cs="Times New Roman"/>
          <w:sz w:val="24"/>
          <w:szCs w:val="24"/>
        </w:rPr>
        <w:t>:</w:t>
      </w:r>
    </w:p>
    <w:p w14:paraId="595AEF81"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Μέλη ΔΕΠ της Συνέλευσης του Τμήματος</w:t>
      </w:r>
    </w:p>
    <w:p w14:paraId="10A3108B"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Πρυτανεία</w:t>
      </w:r>
    </w:p>
    <w:p w14:paraId="5ABE4E74"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Διεύθυνση Διοικητικού</w:t>
      </w:r>
    </w:p>
    <w:p w14:paraId="51D4AD8D"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Τμήμα Διοικητικής Μέριμνας και Πρωτοκόλλου</w:t>
      </w:r>
    </w:p>
    <w:p w14:paraId="6712EC43"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xml:space="preserve">                                                                    Ο ΠΡΟΕΔΡΟΣ ΤΟΥ ΤΜΗΜΑΤΟΣ</w:t>
      </w:r>
    </w:p>
    <w:p w14:paraId="5BFEB1B6" w14:textId="77777777" w:rsidR="00E0449D" w:rsidRDefault="00E0449D" w:rsidP="00442CF3">
      <w:pPr>
        <w:jc w:val="both"/>
        <w:rPr>
          <w:rFonts w:ascii="Times New Roman" w:hAnsi="Times New Roman" w:cs="Times New Roman"/>
          <w:sz w:val="24"/>
          <w:szCs w:val="24"/>
        </w:rPr>
      </w:pPr>
      <w:r>
        <w:rPr>
          <w:rFonts w:ascii="Times New Roman" w:hAnsi="Times New Roman" w:cs="Times New Roman"/>
          <w:sz w:val="24"/>
          <w:szCs w:val="24"/>
        </w:rPr>
        <w:t xml:space="preserve">                                                                         ΠΑΝΑΓΙΩΤΑΚΗΣ ΚΩΝ/ΝΟΣ</w:t>
      </w:r>
    </w:p>
    <w:p w14:paraId="54F4781F" w14:textId="77777777" w:rsidR="00E0449D" w:rsidRPr="00E0449D" w:rsidRDefault="00DB0F6B" w:rsidP="00442CF3">
      <w:pPr>
        <w:jc w:val="both"/>
        <w:rPr>
          <w:rFonts w:ascii="Times New Roman" w:hAnsi="Times New Roman" w:cs="Times New Roman"/>
          <w:sz w:val="24"/>
          <w:szCs w:val="24"/>
        </w:rPr>
      </w:pPr>
      <w:r>
        <w:rPr>
          <w:rFonts w:ascii="Times New Roman" w:hAnsi="Times New Roman" w:cs="Times New Roman"/>
          <w:sz w:val="24"/>
          <w:szCs w:val="24"/>
        </w:rPr>
        <w:t xml:space="preserve">                                                                      ΑΝΑΠΛΗΡΩΤΗΣ ΚΑΘΗΓΗΤΗΣ</w:t>
      </w:r>
    </w:p>
    <w:p w14:paraId="41B11168" w14:textId="77777777" w:rsidR="00D16D2D" w:rsidRPr="00D16D2D" w:rsidRDefault="00D16D2D" w:rsidP="00442CF3">
      <w:pPr>
        <w:jc w:val="both"/>
        <w:rPr>
          <w:rFonts w:ascii="Times New Roman" w:hAnsi="Times New Roman" w:cs="Times New Roman"/>
          <w:b/>
          <w:sz w:val="24"/>
          <w:szCs w:val="24"/>
          <w:u w:val="single"/>
        </w:rPr>
      </w:pPr>
    </w:p>
    <w:p w14:paraId="40F59BF2" w14:textId="77777777" w:rsidR="00D16D2D" w:rsidRDefault="00D16D2D" w:rsidP="00442CF3">
      <w:pPr>
        <w:jc w:val="both"/>
        <w:rPr>
          <w:rFonts w:ascii="Times New Roman" w:hAnsi="Times New Roman" w:cs="Times New Roman"/>
          <w:b/>
          <w:sz w:val="24"/>
          <w:szCs w:val="24"/>
          <w:u w:val="single"/>
        </w:rPr>
      </w:pPr>
    </w:p>
    <w:p w14:paraId="296C7299" w14:textId="77777777" w:rsidR="00B92B11" w:rsidRPr="00B92B11" w:rsidRDefault="00290BC1" w:rsidP="00082378">
      <w:pPr>
        <w:jc w:val="both"/>
        <w:rPr>
          <w:rFonts w:ascii="Times New Roman" w:hAnsi="Times New Roman" w:cs="Times New Roman"/>
          <w:b/>
          <w:sz w:val="24"/>
          <w:szCs w:val="24"/>
        </w:rPr>
      </w:pPr>
      <w:r w:rsidRPr="00B51D4C">
        <w:rPr>
          <w:rFonts w:ascii="Times New Roman" w:hAnsi="Times New Roman" w:cs="Times New Roman"/>
          <w:b/>
          <w:sz w:val="24"/>
          <w:szCs w:val="24"/>
          <w:u w:val="single"/>
        </w:rPr>
        <w:t xml:space="preserve"> </w:t>
      </w:r>
    </w:p>
    <w:p w14:paraId="40752FB3" w14:textId="77777777" w:rsidR="00B92B11" w:rsidRPr="00B51D4C" w:rsidRDefault="00B92B11" w:rsidP="00B92B11">
      <w:pPr>
        <w:spacing w:after="0"/>
        <w:jc w:val="both"/>
        <w:rPr>
          <w:rFonts w:ascii="Times New Roman" w:hAnsi="Times New Roman" w:cs="Times New Roman"/>
          <w:sz w:val="24"/>
          <w:szCs w:val="24"/>
        </w:rPr>
      </w:pPr>
    </w:p>
    <w:p w14:paraId="6AB3B0E1" w14:textId="77777777" w:rsidR="0044212D" w:rsidRPr="0044212D" w:rsidRDefault="004516F4" w:rsidP="00B92B11">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4212D" w:rsidRPr="00B51D4C">
        <w:rPr>
          <w:rFonts w:ascii="Times New Roman" w:eastAsia="Calibri" w:hAnsi="Times New Roman" w:cs="Times New Roman"/>
          <w:sz w:val="24"/>
          <w:szCs w:val="24"/>
        </w:rPr>
        <w:tab/>
      </w:r>
      <w:r w:rsidR="00213171">
        <w:rPr>
          <w:rFonts w:ascii="Times New Roman" w:eastAsia="Calibri" w:hAnsi="Times New Roman" w:cs="Times New Roman"/>
          <w:sz w:val="24"/>
          <w:szCs w:val="24"/>
        </w:rPr>
        <w:t xml:space="preserve">            </w:t>
      </w:r>
    </w:p>
    <w:p w14:paraId="0A959330" w14:textId="77777777" w:rsidR="001D4317" w:rsidRPr="00290BC1" w:rsidRDefault="001D4317" w:rsidP="00B92B11">
      <w:pPr>
        <w:spacing w:after="0"/>
        <w:jc w:val="both"/>
        <w:rPr>
          <w:rFonts w:ascii="Times New Roman" w:hAnsi="Times New Roman" w:cs="Times New Roman"/>
          <w:sz w:val="24"/>
          <w:szCs w:val="24"/>
        </w:rPr>
      </w:pPr>
    </w:p>
    <w:sectPr w:rsidR="001D4317" w:rsidRPr="00290BC1">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0C12" w14:textId="77777777" w:rsidR="00CD47B0" w:rsidRDefault="00CD47B0" w:rsidP="00C02247">
      <w:pPr>
        <w:spacing w:after="0" w:line="240" w:lineRule="auto"/>
      </w:pPr>
      <w:r>
        <w:separator/>
      </w:r>
    </w:p>
  </w:endnote>
  <w:endnote w:type="continuationSeparator" w:id="0">
    <w:p w14:paraId="27F94DE8" w14:textId="77777777" w:rsidR="00CD47B0" w:rsidRDefault="00CD47B0" w:rsidP="00C0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7031B" w14:textId="77777777" w:rsidR="00CD47B0" w:rsidRDefault="00CD47B0" w:rsidP="00C02247">
      <w:pPr>
        <w:spacing w:after="0" w:line="240" w:lineRule="auto"/>
      </w:pPr>
      <w:r>
        <w:separator/>
      </w:r>
    </w:p>
  </w:footnote>
  <w:footnote w:type="continuationSeparator" w:id="0">
    <w:p w14:paraId="206CE4F7" w14:textId="77777777" w:rsidR="00CD47B0" w:rsidRDefault="00CD47B0" w:rsidP="00C0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FF81" w14:textId="7941F136" w:rsidR="00C02247" w:rsidRDefault="00C02247" w:rsidP="00C02247">
    <w:pPr>
      <w:pStyle w:val="Header"/>
      <w:ind w:left="1620"/>
      <w:jc w:val="center"/>
      <w:rPr>
        <w:smallCaps/>
        <w:sz w:val="36"/>
        <w:szCs w:val="36"/>
      </w:rPr>
    </w:pPr>
    <w:r>
      <w:rPr>
        <w:noProof/>
        <w:lang w:eastAsia="el-GR"/>
      </w:rPr>
      <w:drawing>
        <wp:anchor distT="0" distB="0" distL="114300" distR="114300" simplePos="0" relativeHeight="251656704" behindDoc="0" locked="0" layoutInCell="1" allowOverlap="1" wp14:anchorId="39ED80C6" wp14:editId="6771FF9F">
          <wp:simplePos x="0" y="0"/>
          <wp:positionH relativeFrom="column">
            <wp:posOffset>-238125</wp:posOffset>
          </wp:positionH>
          <wp:positionV relativeFrom="paragraph">
            <wp:posOffset>-133350</wp:posOffset>
          </wp:positionV>
          <wp:extent cx="1386205" cy="1111885"/>
          <wp:effectExtent l="0" t="0" r="444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1111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7728" behindDoc="0" locked="0" layoutInCell="1" allowOverlap="1" wp14:anchorId="1B6872D8" wp14:editId="110A9A85">
          <wp:simplePos x="0" y="0"/>
          <wp:positionH relativeFrom="column">
            <wp:posOffset>-238125</wp:posOffset>
          </wp:positionH>
          <wp:positionV relativeFrom="paragraph">
            <wp:posOffset>-133350</wp:posOffset>
          </wp:positionV>
          <wp:extent cx="1386205" cy="1111885"/>
          <wp:effectExtent l="0" t="0" r="444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1111885"/>
                  </a:xfrm>
                  <a:prstGeom prst="rect">
                    <a:avLst/>
                  </a:prstGeom>
                  <a:noFill/>
                </pic:spPr>
              </pic:pic>
            </a:graphicData>
          </a:graphic>
          <wp14:sizeRelH relativeFrom="page">
            <wp14:pctWidth>0</wp14:pctWidth>
          </wp14:sizeRelH>
          <wp14:sizeRelV relativeFrom="page">
            <wp14:pctHeight>0</wp14:pctHeight>
          </wp14:sizeRelV>
        </wp:anchor>
      </w:drawing>
    </w:r>
    <w:r>
      <w:rPr>
        <w:smallCaps/>
        <w:sz w:val="36"/>
        <w:szCs w:val="36"/>
      </w:rPr>
      <w:t>ελληνικό μεσογειακό πανεπιστήμιο</w:t>
    </w:r>
  </w:p>
  <w:p w14:paraId="34DDC052" w14:textId="77777777" w:rsidR="00C02247" w:rsidRDefault="00CD47B0" w:rsidP="00C02247">
    <w:pPr>
      <w:tabs>
        <w:tab w:val="center" w:pos="4153"/>
        <w:tab w:val="right" w:pos="8306"/>
      </w:tabs>
      <w:jc w:val="center"/>
      <w:rPr>
        <w:smallCaps/>
        <w:color w:val="FFE599"/>
        <w:sz w:val="28"/>
        <w:szCs w:val="28"/>
      </w:rPr>
    </w:pPr>
    <w:r>
      <w:rPr>
        <w:smallCaps/>
        <w:color w:val="FFE599"/>
        <w:sz w:val="28"/>
        <w:szCs w:val="28"/>
      </w:rPr>
      <w:pict w14:anchorId="1E4C8A0F">
        <v:rect id="_x0000_i1025" style="width:415.3pt;height:1.5pt" o:hralign="center" o:hrstd="t" o:hr="t" fillcolor="#a0a0a0" stroked="f"/>
      </w:pict>
    </w:r>
  </w:p>
  <w:p w14:paraId="3A27D611" w14:textId="77777777" w:rsidR="00C02247" w:rsidRDefault="00C02247" w:rsidP="00C02247">
    <w:pPr>
      <w:pStyle w:val="Header"/>
      <w:ind w:left="1620"/>
      <w:jc w:val="center"/>
      <w:rPr>
        <w:smallCaps/>
        <w:sz w:val="28"/>
        <w:szCs w:val="28"/>
      </w:rPr>
    </w:pPr>
    <w:r>
      <w:rPr>
        <w:smallCaps/>
        <w:sz w:val="28"/>
        <w:szCs w:val="28"/>
      </w:rPr>
      <w:t xml:space="preserve">Σχολή Επιστήμων Διοίκησης &amp; Οικονομίας  </w:t>
    </w:r>
  </w:p>
  <w:p w14:paraId="254C2092" w14:textId="77777777" w:rsidR="00C02247" w:rsidRDefault="00C02247" w:rsidP="00C02247">
    <w:pPr>
      <w:pStyle w:val="Header"/>
      <w:ind w:left="1620"/>
      <w:jc w:val="center"/>
      <w:rPr>
        <w:smallCaps/>
        <w:sz w:val="24"/>
        <w:szCs w:val="24"/>
      </w:rPr>
    </w:pPr>
    <w:r>
      <w:rPr>
        <w:smallCaps/>
      </w:rPr>
      <w:t>TMHMA ΔΙΟΙΚΗΤΙΚΗΣ ΕΠΙΣΤΗΜΗΣ &amp; ΤΕΧΝΟΛΟΓΙΑΣ</w:t>
    </w:r>
  </w:p>
  <w:p w14:paraId="748A4512" w14:textId="77777777" w:rsidR="00C02247" w:rsidRDefault="00C02247" w:rsidP="00C02247">
    <w:pPr>
      <w:pStyle w:val="Header"/>
      <w:ind w:left="1620"/>
      <w:jc w:val="center"/>
    </w:pPr>
    <w:r>
      <w:t xml:space="preserve">Λακώνια – Άγιος Νικόλαος Τ.Κ. 72100 </w:t>
    </w:r>
  </w:p>
  <w:p w14:paraId="7788C10A" w14:textId="77777777" w:rsidR="00C02247" w:rsidRDefault="00C02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5954"/>
    <w:multiLevelType w:val="hybridMultilevel"/>
    <w:tmpl w:val="5428F502"/>
    <w:lvl w:ilvl="0" w:tplc="04080011">
      <w:start w:val="1"/>
      <w:numFmt w:val="decimal"/>
      <w:lvlText w:val="%1)"/>
      <w:lvlJc w:val="left"/>
      <w:pPr>
        <w:ind w:left="360" w:hanging="360"/>
      </w:pPr>
    </w:lvl>
    <w:lvl w:ilvl="1" w:tplc="04080019">
      <w:start w:val="1"/>
      <w:numFmt w:val="lowerLetter"/>
      <w:lvlText w:val="%2."/>
      <w:lvlJc w:val="left"/>
      <w:pPr>
        <w:ind w:left="872" w:hanging="360"/>
      </w:pPr>
    </w:lvl>
    <w:lvl w:ilvl="2" w:tplc="0408001B">
      <w:start w:val="1"/>
      <w:numFmt w:val="lowerRoman"/>
      <w:lvlText w:val="%3."/>
      <w:lvlJc w:val="right"/>
      <w:pPr>
        <w:ind w:left="1592" w:hanging="180"/>
      </w:pPr>
    </w:lvl>
    <w:lvl w:ilvl="3" w:tplc="0408000F">
      <w:start w:val="1"/>
      <w:numFmt w:val="decimal"/>
      <w:lvlText w:val="%4."/>
      <w:lvlJc w:val="left"/>
      <w:pPr>
        <w:ind w:left="2312" w:hanging="360"/>
      </w:pPr>
    </w:lvl>
    <w:lvl w:ilvl="4" w:tplc="04080019">
      <w:start w:val="1"/>
      <w:numFmt w:val="lowerLetter"/>
      <w:lvlText w:val="%5."/>
      <w:lvlJc w:val="left"/>
      <w:pPr>
        <w:ind w:left="3032" w:hanging="360"/>
      </w:pPr>
    </w:lvl>
    <w:lvl w:ilvl="5" w:tplc="0408001B">
      <w:start w:val="1"/>
      <w:numFmt w:val="lowerRoman"/>
      <w:lvlText w:val="%6."/>
      <w:lvlJc w:val="right"/>
      <w:pPr>
        <w:ind w:left="3752" w:hanging="180"/>
      </w:pPr>
    </w:lvl>
    <w:lvl w:ilvl="6" w:tplc="0408000F">
      <w:start w:val="1"/>
      <w:numFmt w:val="decimal"/>
      <w:lvlText w:val="%7."/>
      <w:lvlJc w:val="left"/>
      <w:pPr>
        <w:ind w:left="4472" w:hanging="360"/>
      </w:pPr>
    </w:lvl>
    <w:lvl w:ilvl="7" w:tplc="04080019">
      <w:start w:val="1"/>
      <w:numFmt w:val="lowerLetter"/>
      <w:lvlText w:val="%8."/>
      <w:lvlJc w:val="left"/>
      <w:pPr>
        <w:ind w:left="5192" w:hanging="360"/>
      </w:pPr>
    </w:lvl>
    <w:lvl w:ilvl="8" w:tplc="0408001B">
      <w:start w:val="1"/>
      <w:numFmt w:val="lowerRoman"/>
      <w:lvlText w:val="%9."/>
      <w:lvlJc w:val="right"/>
      <w:pPr>
        <w:ind w:left="5912" w:hanging="180"/>
      </w:pPr>
    </w:lvl>
  </w:abstractNum>
  <w:abstractNum w:abstractNumId="1" w15:restartNumberingAfterBreak="0">
    <w:nsid w:val="3E102FB5"/>
    <w:multiLevelType w:val="hybridMultilevel"/>
    <w:tmpl w:val="EDD2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82348C"/>
    <w:multiLevelType w:val="hybridMultilevel"/>
    <w:tmpl w:val="E1EA88D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15:restartNumberingAfterBreak="0">
    <w:nsid w:val="54057BE5"/>
    <w:multiLevelType w:val="hybridMultilevel"/>
    <w:tmpl w:val="E3C458B0"/>
    <w:lvl w:ilvl="0" w:tplc="D99E204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B87FC7"/>
    <w:multiLevelType w:val="hybridMultilevel"/>
    <w:tmpl w:val="849CB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BB"/>
    <w:rsid w:val="0001317C"/>
    <w:rsid w:val="00072412"/>
    <w:rsid w:val="00082378"/>
    <w:rsid w:val="000A55C1"/>
    <w:rsid w:val="000C31D7"/>
    <w:rsid w:val="000E7D28"/>
    <w:rsid w:val="0012346B"/>
    <w:rsid w:val="00151AEF"/>
    <w:rsid w:val="00186626"/>
    <w:rsid w:val="00196E3C"/>
    <w:rsid w:val="001B4952"/>
    <w:rsid w:val="001B681C"/>
    <w:rsid w:val="001D4317"/>
    <w:rsid w:val="00211634"/>
    <w:rsid w:val="002127DB"/>
    <w:rsid w:val="00213171"/>
    <w:rsid w:val="002222E9"/>
    <w:rsid w:val="00230FB7"/>
    <w:rsid w:val="00254E4C"/>
    <w:rsid w:val="00290BC1"/>
    <w:rsid w:val="00296770"/>
    <w:rsid w:val="002A3B11"/>
    <w:rsid w:val="002F6218"/>
    <w:rsid w:val="00366DC7"/>
    <w:rsid w:val="003935F0"/>
    <w:rsid w:val="003A5193"/>
    <w:rsid w:val="003C4304"/>
    <w:rsid w:val="00425B9D"/>
    <w:rsid w:val="0044212D"/>
    <w:rsid w:val="00442CF3"/>
    <w:rsid w:val="004516F4"/>
    <w:rsid w:val="0047557C"/>
    <w:rsid w:val="004D5424"/>
    <w:rsid w:val="00511519"/>
    <w:rsid w:val="00512BB1"/>
    <w:rsid w:val="00562DE7"/>
    <w:rsid w:val="0058107F"/>
    <w:rsid w:val="005852F6"/>
    <w:rsid w:val="005938D0"/>
    <w:rsid w:val="005A79D0"/>
    <w:rsid w:val="005E6FB9"/>
    <w:rsid w:val="00616C4B"/>
    <w:rsid w:val="00620C16"/>
    <w:rsid w:val="00625A2C"/>
    <w:rsid w:val="00664455"/>
    <w:rsid w:val="0069218C"/>
    <w:rsid w:val="006A6F64"/>
    <w:rsid w:val="006C5587"/>
    <w:rsid w:val="006D5714"/>
    <w:rsid w:val="007038E9"/>
    <w:rsid w:val="0074100A"/>
    <w:rsid w:val="00744E5E"/>
    <w:rsid w:val="00760D96"/>
    <w:rsid w:val="0076529B"/>
    <w:rsid w:val="00774ECB"/>
    <w:rsid w:val="007B4327"/>
    <w:rsid w:val="007D3697"/>
    <w:rsid w:val="007E735E"/>
    <w:rsid w:val="00841350"/>
    <w:rsid w:val="0085409F"/>
    <w:rsid w:val="00897D32"/>
    <w:rsid w:val="008A023B"/>
    <w:rsid w:val="00912336"/>
    <w:rsid w:val="009214A2"/>
    <w:rsid w:val="00933BE0"/>
    <w:rsid w:val="009341F6"/>
    <w:rsid w:val="00945E77"/>
    <w:rsid w:val="00955D66"/>
    <w:rsid w:val="00A25FAB"/>
    <w:rsid w:val="00A3149B"/>
    <w:rsid w:val="00A42A1E"/>
    <w:rsid w:val="00A820C6"/>
    <w:rsid w:val="00AB7852"/>
    <w:rsid w:val="00AC0D9A"/>
    <w:rsid w:val="00AE02E8"/>
    <w:rsid w:val="00AE1ABA"/>
    <w:rsid w:val="00B240D9"/>
    <w:rsid w:val="00B2666E"/>
    <w:rsid w:val="00B30106"/>
    <w:rsid w:val="00B31738"/>
    <w:rsid w:val="00B3519B"/>
    <w:rsid w:val="00B51D4C"/>
    <w:rsid w:val="00B922A1"/>
    <w:rsid w:val="00B92B11"/>
    <w:rsid w:val="00BA0D2B"/>
    <w:rsid w:val="00BE1BBB"/>
    <w:rsid w:val="00C02247"/>
    <w:rsid w:val="00C24CC2"/>
    <w:rsid w:val="00C2743C"/>
    <w:rsid w:val="00C60EB8"/>
    <w:rsid w:val="00C71DCD"/>
    <w:rsid w:val="00CA0B42"/>
    <w:rsid w:val="00CB32CF"/>
    <w:rsid w:val="00CD47B0"/>
    <w:rsid w:val="00CE0077"/>
    <w:rsid w:val="00CF368D"/>
    <w:rsid w:val="00D05D2B"/>
    <w:rsid w:val="00D11E18"/>
    <w:rsid w:val="00D16D2D"/>
    <w:rsid w:val="00D25B90"/>
    <w:rsid w:val="00D36073"/>
    <w:rsid w:val="00D57EE9"/>
    <w:rsid w:val="00DA1FA0"/>
    <w:rsid w:val="00DB0F6B"/>
    <w:rsid w:val="00DC56AB"/>
    <w:rsid w:val="00E0449D"/>
    <w:rsid w:val="00EA1DAD"/>
    <w:rsid w:val="00EF1C66"/>
    <w:rsid w:val="00F00421"/>
    <w:rsid w:val="00F008F8"/>
    <w:rsid w:val="00F012FC"/>
    <w:rsid w:val="00F03CD2"/>
    <w:rsid w:val="00F24FD9"/>
    <w:rsid w:val="00F3647B"/>
    <w:rsid w:val="00FC23D5"/>
    <w:rsid w:val="00FD28F2"/>
    <w:rsid w:val="00FF0D2C"/>
    <w:rsid w:val="00FF46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D0DDF"/>
  <w15:chartTrackingRefBased/>
  <w15:docId w15:val="{F823A93E-C051-4572-AECF-993A18A3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70"/>
    <w:pPr>
      <w:ind w:left="720"/>
      <w:contextualSpacing/>
    </w:pPr>
  </w:style>
  <w:style w:type="paragraph" w:styleId="Header">
    <w:name w:val="header"/>
    <w:basedOn w:val="Normal"/>
    <w:link w:val="HeaderChar"/>
    <w:unhideWhenUsed/>
    <w:rsid w:val="00C02247"/>
    <w:pPr>
      <w:tabs>
        <w:tab w:val="center" w:pos="4153"/>
        <w:tab w:val="right" w:pos="8306"/>
      </w:tabs>
      <w:spacing w:after="0" w:line="240" w:lineRule="auto"/>
    </w:pPr>
  </w:style>
  <w:style w:type="character" w:customStyle="1" w:styleId="HeaderChar">
    <w:name w:val="Header Char"/>
    <w:basedOn w:val="DefaultParagraphFont"/>
    <w:link w:val="Header"/>
    <w:rsid w:val="00C02247"/>
  </w:style>
  <w:style w:type="paragraph" w:styleId="Footer">
    <w:name w:val="footer"/>
    <w:basedOn w:val="Normal"/>
    <w:link w:val="FooterChar"/>
    <w:uiPriority w:val="99"/>
    <w:unhideWhenUsed/>
    <w:rsid w:val="00C022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2247"/>
  </w:style>
  <w:style w:type="character" w:styleId="Hyperlink">
    <w:name w:val="Hyperlink"/>
    <w:basedOn w:val="DefaultParagraphFont"/>
    <w:uiPriority w:val="99"/>
    <w:unhideWhenUsed/>
    <w:rsid w:val="00620C16"/>
    <w:rPr>
      <w:color w:val="0563C1" w:themeColor="hyperlink"/>
      <w:u w:val="single"/>
    </w:rPr>
  </w:style>
  <w:style w:type="character" w:customStyle="1" w:styleId="Heading1Char">
    <w:name w:val="Heading 1 Char"/>
    <w:basedOn w:val="DefaultParagraphFont"/>
    <w:link w:val="Heading1"/>
    <w:uiPriority w:val="9"/>
    <w:rsid w:val="00A314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8053">
      <w:bodyDiv w:val="1"/>
      <w:marLeft w:val="0"/>
      <w:marRight w:val="0"/>
      <w:marTop w:val="0"/>
      <w:marBottom w:val="0"/>
      <w:divBdr>
        <w:top w:val="none" w:sz="0" w:space="0" w:color="auto"/>
        <w:left w:val="none" w:sz="0" w:space="0" w:color="auto"/>
        <w:bottom w:val="none" w:sz="0" w:space="0" w:color="auto"/>
        <w:right w:val="none" w:sz="0" w:space="0" w:color="auto"/>
      </w:divBdr>
      <w:divsChild>
        <w:div w:id="1297564657">
          <w:marLeft w:val="1620"/>
          <w:marRight w:val="0"/>
          <w:marTop w:val="0"/>
          <w:marBottom w:val="0"/>
          <w:divBdr>
            <w:top w:val="none" w:sz="0" w:space="0" w:color="auto"/>
            <w:left w:val="none" w:sz="0" w:space="0" w:color="auto"/>
            <w:bottom w:val="none" w:sz="0" w:space="0" w:color="auto"/>
            <w:right w:val="none" w:sz="0" w:space="0" w:color="auto"/>
          </w:divBdr>
        </w:div>
      </w:divsChild>
    </w:div>
    <w:div w:id="744568938">
      <w:bodyDiv w:val="1"/>
      <w:marLeft w:val="0"/>
      <w:marRight w:val="0"/>
      <w:marTop w:val="0"/>
      <w:marBottom w:val="0"/>
      <w:divBdr>
        <w:top w:val="none" w:sz="0" w:space="0" w:color="auto"/>
        <w:left w:val="none" w:sz="0" w:space="0" w:color="auto"/>
        <w:bottom w:val="none" w:sz="0" w:space="0" w:color="auto"/>
        <w:right w:val="none" w:sz="0" w:space="0" w:color="auto"/>
      </w:divBdr>
    </w:div>
    <w:div w:id="869878514">
      <w:bodyDiv w:val="1"/>
      <w:marLeft w:val="0"/>
      <w:marRight w:val="0"/>
      <w:marTop w:val="0"/>
      <w:marBottom w:val="0"/>
      <w:divBdr>
        <w:top w:val="none" w:sz="0" w:space="0" w:color="auto"/>
        <w:left w:val="none" w:sz="0" w:space="0" w:color="auto"/>
        <w:bottom w:val="none" w:sz="0" w:space="0" w:color="auto"/>
        <w:right w:val="none" w:sz="0" w:space="0" w:color="auto"/>
      </w:divBdr>
    </w:div>
    <w:div w:id="15627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934</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 School Secretary Account</dc:creator>
  <cp:keywords/>
  <dc:description/>
  <cp:lastModifiedBy>Όλγα Καρτέρη</cp:lastModifiedBy>
  <cp:revision>6</cp:revision>
  <cp:lastPrinted>2020-06-30T09:30:00Z</cp:lastPrinted>
  <dcterms:created xsi:type="dcterms:W3CDTF">2020-07-01T19:29:00Z</dcterms:created>
  <dcterms:modified xsi:type="dcterms:W3CDTF">2020-07-01T19:53:00Z</dcterms:modified>
</cp:coreProperties>
</file>